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before="0" w:after="120"/>
        <w:jc w:val="center"/>
        <w:rPr>
          <w:b/>
          <w:sz w:val="40"/>
        </w:rPr>
      </w:pPr>
      <w:r>
        <w:rPr>
          <w:b/>
          <w:sz w:val="40"/>
        </w:rPr>
        <w:t>勞動基準法施行細則部分條文修正條文</w:t>
      </w:r>
    </w:p>
    <w:p>
      <w:pPr>
        <w:pStyle w:val="Style15"/>
        <w:spacing w:lineRule="atLeast" w:line="460"/>
        <w:ind w:left="960" w:right="0" w:hanging="960"/>
        <w:jc w:val="both"/>
        <w:rPr>
          <w:sz w:val="32"/>
        </w:rPr>
      </w:pPr>
      <w:r>
        <w:rPr>
          <w:sz w:val="32"/>
        </w:rPr>
        <w:t xml:space="preserve">第二十條    雇主有下列情形之一者，應即公告周知： </w:t>
      </w:r>
    </w:p>
    <w:p>
      <w:pPr>
        <w:pStyle w:val="Style19"/>
        <w:spacing w:lineRule="atLeast" w:line="460" w:before="0" w:after="283"/>
        <w:ind w:left="2612" w:right="0" w:hanging="1760"/>
        <w:rPr/>
      </w:pPr>
      <w:r>
        <w:rPr/>
        <w:t>       </w:t>
      </w:r>
      <w:r>
        <w:rPr>
          <w:sz w:val="32"/>
          <w:lang w:eastAsia="zh-TW"/>
        </w:rPr>
        <w:t>一、依本法第三十條第二項、第三項或第三十條之一第一項第一款規定變更勞工正常工作時間。</w:t>
      </w:r>
    </w:p>
    <w:p>
      <w:pPr>
        <w:pStyle w:val="Style19"/>
        <w:spacing w:lineRule="atLeast" w:line="460" w:before="0" w:after="283"/>
        <w:ind w:left="2612" w:right="0" w:hanging="1760"/>
        <w:rPr/>
      </w:pPr>
      <w:r>
        <w:rPr/>
        <w:t>       </w:t>
      </w:r>
      <w:r>
        <w:rPr>
          <w:sz w:val="32"/>
          <w:lang w:eastAsia="zh-TW"/>
        </w:rPr>
        <w:t>二、依本法第三十條之一第一項第二款或第三十二條第一項、第二項、第四項規定延長勞工工作時間。</w:t>
      </w:r>
    </w:p>
    <w:p>
      <w:pPr>
        <w:pStyle w:val="Style19"/>
        <w:spacing w:lineRule="atLeast" w:line="460" w:before="0" w:after="283"/>
        <w:ind w:left="2612" w:right="0" w:hanging="1760"/>
        <w:rPr/>
      </w:pPr>
      <w:r>
        <w:rPr/>
        <w:t>       </w:t>
      </w:r>
      <w:r>
        <w:rPr>
          <w:sz w:val="32"/>
          <w:lang w:eastAsia="zh-TW"/>
        </w:rPr>
        <w:t>三、依本法第三十四條第二項但書規定變更勞工更換班次時之休息時間。</w:t>
      </w:r>
    </w:p>
    <w:p>
      <w:pPr>
        <w:pStyle w:val="Style19"/>
        <w:spacing w:lineRule="atLeast" w:line="460" w:before="0" w:after="283"/>
        <w:ind w:left="2612" w:right="0" w:hanging="1760"/>
        <w:rPr/>
      </w:pPr>
      <w:r>
        <w:rPr/>
        <w:t>       </w:t>
      </w:r>
      <w:r>
        <w:rPr>
          <w:sz w:val="32"/>
          <w:lang w:eastAsia="zh-TW"/>
        </w:rPr>
        <w:t>四、依本法第三十六條第二項或第四項規定調整勞工例假或休息日。</w:t>
      </w:r>
    </w:p>
    <w:p>
      <w:pPr>
        <w:pStyle w:val="Style15"/>
        <w:spacing w:lineRule="atLeast" w:line="460"/>
        <w:ind w:left="1600" w:right="0" w:hanging="1600"/>
        <w:jc w:val="both"/>
        <w:rPr>
          <w:sz w:val="32"/>
        </w:rPr>
      </w:pPr>
      <w:r>
        <w:rPr>
          <w:sz w:val="32"/>
        </w:rPr>
        <w:t>第二十二條    本法第三十二條第二項但書所定每三個月，以每連續三個月為一週期，依曆計算，以勞雇雙方約定之起迄日期認定之。</w:t>
      </w:r>
    </w:p>
    <w:p>
      <w:pPr>
        <w:pStyle w:val="Style15"/>
        <w:spacing w:lineRule="atLeast" w:line="460"/>
        <w:ind w:left="1600" w:right="0" w:hanging="1600"/>
        <w:jc w:val="both"/>
        <w:rPr/>
      </w:pPr>
      <w:r>
        <w:rPr/>
        <w:t xml:space="preserve">              </w:t>
      </w:r>
      <w:r>
        <w:rPr>
          <w:sz w:val="32"/>
        </w:rPr>
        <w:t>本法第三十二條第五項但書所定坑內監視為主之工作範圍如下：</w:t>
      </w:r>
    </w:p>
    <w:p>
      <w:pPr>
        <w:pStyle w:val="Style19"/>
        <w:spacing w:lineRule="atLeast" w:line="460" w:before="0" w:after="283"/>
        <w:ind w:left="2292" w:right="0" w:hanging="1440"/>
        <w:rPr/>
      </w:pPr>
      <w:r>
        <w:rPr/>
        <w:t>         </w:t>
      </w:r>
      <w:r>
        <w:rPr>
          <w:sz w:val="32"/>
          <w:lang w:eastAsia="zh-TW"/>
        </w:rPr>
        <w:t>一、從事排水機之監視工作。</w:t>
      </w:r>
    </w:p>
    <w:p>
      <w:pPr>
        <w:pStyle w:val="Style19"/>
        <w:spacing w:lineRule="atLeast" w:line="460" w:before="0" w:after="283"/>
        <w:ind w:left="2292" w:right="0" w:hanging="1440"/>
        <w:rPr/>
      </w:pPr>
      <w:r>
        <w:rPr/>
        <w:t>         </w:t>
      </w:r>
      <w:r>
        <w:rPr>
          <w:sz w:val="32"/>
          <w:lang w:eastAsia="zh-TW"/>
        </w:rPr>
        <w:t>二、從事壓風機或冷卻設備之監視工作。</w:t>
      </w:r>
    </w:p>
    <w:p>
      <w:pPr>
        <w:pStyle w:val="Style19"/>
        <w:spacing w:lineRule="atLeast" w:line="460" w:before="0" w:after="283"/>
        <w:ind w:left="2292" w:right="0" w:hanging="1440"/>
        <w:rPr/>
      </w:pPr>
      <w:r>
        <w:rPr/>
        <w:t>         </w:t>
      </w:r>
      <w:r>
        <w:rPr>
          <w:sz w:val="32"/>
          <w:lang w:eastAsia="zh-TW"/>
        </w:rPr>
        <w:t>三、從事安全警報裝置之監視工作。</w:t>
      </w:r>
    </w:p>
    <w:p>
      <w:pPr>
        <w:pStyle w:val="Style19"/>
        <w:spacing w:lineRule="atLeast" w:line="460" w:before="0" w:after="283"/>
        <w:ind w:left="2292" w:right="0" w:hanging="1440"/>
        <w:rPr/>
      </w:pPr>
      <w:r>
        <w:rPr/>
        <w:t>         </w:t>
      </w:r>
      <w:r>
        <w:rPr>
          <w:sz w:val="32"/>
          <w:lang w:eastAsia="zh-TW"/>
        </w:rPr>
        <w:t xml:space="preserve">四、從事生產或營建施工之紀錄及監視工作。     </w:t>
      </w:r>
    </w:p>
    <w:p>
      <w:pPr>
        <w:pStyle w:val="Style15"/>
        <w:spacing w:lineRule="atLeast" w:line="460"/>
        <w:ind w:left="2240" w:right="0" w:hanging="2240"/>
        <w:jc w:val="both"/>
        <w:rPr>
          <w:sz w:val="32"/>
        </w:rPr>
      </w:pPr>
      <w:r>
        <w:rPr>
          <w:sz w:val="32"/>
        </w:rPr>
        <w:t>第二十二條之一    本法第三十二條第三項、第三十四條第三項及第三十六條第五項所定雇主僱用勞工人數，以同一雇主僱用適用本法之勞工人數計算，包括分支機構之僱用人數。</w:t>
      </w:r>
    </w:p>
    <w:p>
      <w:pPr>
        <w:pStyle w:val="Style15"/>
        <w:spacing w:lineRule="atLeast" w:line="460"/>
        <w:ind w:left="2240" w:right="0" w:hanging="2240"/>
        <w:jc w:val="both"/>
        <w:rPr/>
      </w:pPr>
      <w:r>
        <w:rPr/>
        <w:t xml:space="preserve">                  </w:t>
      </w:r>
      <w:r>
        <w:rPr>
          <w:sz w:val="32"/>
        </w:rPr>
        <w:t>本法第三十二條第三項、第三十四條第三項及第三十六條第五項所定當地主管機關，為雇主之主事務所、主營業所或公務所所在地之直轄市政府或縣（市）政府。</w:t>
      </w:r>
    </w:p>
    <w:p>
      <w:pPr>
        <w:pStyle w:val="Style15"/>
        <w:spacing w:lineRule="atLeast" w:line="460"/>
        <w:ind w:left="2240" w:right="0" w:hanging="2240"/>
        <w:jc w:val="both"/>
        <w:rPr/>
      </w:pPr>
      <w:r>
        <w:rPr/>
        <w:t xml:space="preserve">                  </w:t>
      </w:r>
      <w:r>
        <w:rPr>
          <w:sz w:val="32"/>
        </w:rPr>
        <w:t>本法第三十二條第三項、第三十四條第三項及第三十六條第五項所定應報備查，雇主至遲應於開始實施延長工作時間、變更休息時間或調整例假之前一日為之。但因天災、事變或突發事件不及報備查者，應於原因消滅後二十四小時內敘明理由為之。</w:t>
      </w:r>
    </w:p>
    <w:p>
      <w:pPr>
        <w:pStyle w:val="Style15"/>
        <w:spacing w:lineRule="atLeast" w:line="460"/>
        <w:ind w:left="2240" w:right="0" w:hanging="2240"/>
        <w:jc w:val="both"/>
        <w:rPr>
          <w:sz w:val="32"/>
        </w:rPr>
      </w:pPr>
      <w:r>
        <w:rPr>
          <w:sz w:val="32"/>
        </w:rPr>
        <w:t>第二十二條之二    本法第三十二條之一所定補休，應依勞工延長工作時間或休息日工作事實發生時間先後順序補休。補休之期限逾依第二十四條第二項所約定年度之末日者，以該日為期限之末日。</w:t>
      </w:r>
    </w:p>
    <w:p>
      <w:pPr>
        <w:pStyle w:val="Style15"/>
        <w:spacing w:lineRule="atLeast" w:line="460"/>
        <w:ind w:left="2240" w:right="0" w:hanging="2240"/>
        <w:rPr/>
      </w:pPr>
      <w:r>
        <w:rPr/>
        <w:t xml:space="preserve">                  </w:t>
      </w:r>
      <w:r>
        <w:rPr>
          <w:sz w:val="32"/>
        </w:rPr>
        <w:t>前項補休期限屆期或契約終止時，發給工資之期限如下：</w:t>
      </w:r>
    </w:p>
    <w:p>
      <w:pPr>
        <w:pStyle w:val="Style15"/>
        <w:spacing w:lineRule="atLeast" w:line="460"/>
        <w:ind w:left="3520" w:right="0" w:hanging="3520"/>
        <w:jc w:val="both"/>
        <w:rPr/>
      </w:pPr>
      <w:r>
        <w:rPr/>
        <w:t xml:space="preserve">                  </w:t>
      </w:r>
      <w:r>
        <w:rPr>
          <w:sz w:val="32"/>
        </w:rPr>
        <w:t>一、補休期限屆期：於契約約定之工資給付日發給或於補休期限屆期後三十日內發給。</w:t>
      </w:r>
    </w:p>
    <w:p>
      <w:pPr>
        <w:pStyle w:val="Style15"/>
        <w:spacing w:lineRule="atLeast" w:line="460"/>
        <w:ind w:left="3520" w:right="0" w:hanging="3520"/>
        <w:jc w:val="both"/>
        <w:rPr/>
      </w:pPr>
      <w:r>
        <w:rPr/>
        <w:t xml:space="preserve">                  </w:t>
      </w:r>
      <w:r>
        <w:rPr>
          <w:sz w:val="32"/>
        </w:rPr>
        <w:t>二、契約終止：依第九條規定發給。</w:t>
      </w:r>
    </w:p>
    <w:p>
      <w:pPr>
        <w:pStyle w:val="Style15"/>
        <w:spacing w:lineRule="atLeast" w:line="460"/>
        <w:ind w:left="2240" w:right="0" w:hanging="2240"/>
        <w:rPr/>
      </w:pPr>
      <w:r>
        <w:rPr/>
        <w:t xml:space="preserve">                  </w:t>
      </w:r>
      <w:r>
        <w:rPr>
          <w:sz w:val="32"/>
        </w:rPr>
        <w:t>勞工依本法第三十二條之一主張權利時，雇主如認為其權利不存在，應負舉證責任。</w:t>
      </w:r>
    </w:p>
    <w:p>
      <w:pPr>
        <w:pStyle w:val="Style15"/>
        <w:spacing w:lineRule="atLeast" w:line="460"/>
        <w:ind w:left="2240" w:right="0" w:hanging="2240"/>
        <w:jc w:val="both"/>
        <w:rPr>
          <w:sz w:val="32"/>
        </w:rPr>
      </w:pPr>
      <w:r>
        <w:rPr>
          <w:sz w:val="32"/>
        </w:rPr>
        <w:t>第二十二條之三    本法第三十六條第一項、第二項第一款及第二款所定之例假，以每七日為一週期，依曆計算。雇主除依同條第四項及第五項規定調整者外，不得使勞工連續工作逾六日。</w:t>
      </w:r>
    </w:p>
    <w:p>
      <w:pPr>
        <w:pStyle w:val="Style15"/>
        <w:spacing w:lineRule="atLeast" w:line="460"/>
        <w:ind w:left="2240" w:right="0" w:hanging="2240"/>
        <w:jc w:val="both"/>
        <w:rPr>
          <w:sz w:val="32"/>
        </w:rPr>
      </w:pPr>
      <w:r>
        <w:rPr>
          <w:sz w:val="32"/>
        </w:rPr>
        <w:t>第二十四條之一    本法第三十八條第四項所定年度終結，為前條第二項期間屆滿之日。</w:t>
      </w:r>
    </w:p>
    <w:p>
      <w:pPr>
        <w:pStyle w:val="Style15"/>
        <w:spacing w:lineRule="atLeast" w:line="460"/>
        <w:ind w:left="2240" w:right="0" w:hanging="2240"/>
        <w:jc w:val="both"/>
        <w:rPr/>
      </w:pPr>
      <w:r>
        <w:rPr/>
        <w:t xml:space="preserve">                  </w:t>
      </w:r>
      <w:r>
        <w:rPr>
          <w:sz w:val="32"/>
        </w:rPr>
        <w:t>本法第三十八條第四項所定雇主應發給工資，依下列規定辦理：</w:t>
      </w:r>
    </w:p>
    <w:p>
      <w:pPr>
        <w:pStyle w:val="Style15"/>
        <w:spacing w:lineRule="atLeast" w:line="460"/>
        <w:ind w:left="2240" w:right="0" w:hanging="2240"/>
        <w:jc w:val="both"/>
        <w:rPr/>
      </w:pPr>
      <w:r>
        <w:rPr/>
        <w:t xml:space="preserve">                 </w:t>
      </w:r>
      <w:r>
        <w:rPr>
          <w:sz w:val="32"/>
        </w:rPr>
        <w:t xml:space="preserve">一、發給工資之基準：                  </w:t>
      </w:r>
    </w:p>
    <w:p>
      <w:pPr>
        <w:pStyle w:val="Style15"/>
        <w:spacing w:lineRule="atLeast" w:line="460"/>
        <w:ind w:left="3840" w:right="0" w:hanging="3840"/>
        <w:jc w:val="both"/>
        <w:rPr/>
      </w:pPr>
      <w:r>
        <w:rPr/>
        <w:t>                    </w:t>
      </w:r>
      <w:r>
        <w:rPr>
          <w:sz w:val="32"/>
          <w:lang w:val="en-US"/>
        </w:rPr>
        <w:t>(</w:t>
      </w:r>
      <w:r>
        <w:rPr>
          <w:sz w:val="32"/>
        </w:rPr>
        <w:t>一</w:t>
      </w:r>
      <w:r>
        <w:rPr>
          <w:sz w:val="32"/>
          <w:lang w:val="en-US"/>
        </w:rPr>
        <w:t>)</w:t>
      </w:r>
      <w:r>
        <w:rPr>
          <w:sz w:val="32"/>
        </w:rPr>
        <w:t>按勞工未休畢之特別休假日數，乘以其一日工資計發。</w:t>
      </w:r>
    </w:p>
    <w:p>
      <w:pPr>
        <w:pStyle w:val="Style15"/>
        <w:spacing w:lineRule="atLeast" w:line="460"/>
        <w:ind w:left="3840" w:right="0" w:hanging="3840"/>
        <w:jc w:val="both"/>
        <w:rPr/>
      </w:pPr>
      <w:r>
        <w:rPr/>
        <w:t xml:space="preserve">                    </w:t>
      </w:r>
      <w:r>
        <w:rPr>
          <w:sz w:val="32"/>
          <w:lang w:val="en-US"/>
        </w:rPr>
        <w:t>(</w:t>
      </w:r>
      <w:r>
        <w:rPr>
          <w:sz w:val="32"/>
        </w:rPr>
        <w:t>二</w:t>
      </w:r>
      <w:r>
        <w:rPr>
          <w:sz w:val="32"/>
          <w:lang w:val="en-US"/>
        </w:rPr>
        <w:t>)</w:t>
      </w:r>
      <w:r>
        <w:rPr>
          <w:sz w:val="32"/>
        </w:rPr>
        <w:t>前目所定一日工資，為勞工之特別休假於年度終結或契約終止前一日之正常工作時間所得之工資。其為計月者，為年度終結或契約終止前最近一個月正常工作時間所得之工資除以三十所得之金額。</w:t>
      </w:r>
    </w:p>
    <w:p>
      <w:pPr>
        <w:pStyle w:val="Style15"/>
        <w:spacing w:lineRule="atLeast" w:line="460"/>
        <w:ind w:left="3840" w:right="0" w:hanging="3840"/>
        <w:jc w:val="both"/>
        <w:rPr/>
      </w:pPr>
      <w:r>
        <w:rPr/>
        <w:t xml:space="preserve">                    </w:t>
      </w:r>
      <w:r>
        <w:rPr>
          <w:sz w:val="32"/>
          <w:lang w:val="en-US"/>
        </w:rPr>
        <w:t>(</w:t>
      </w:r>
      <w:r>
        <w:rPr>
          <w:sz w:val="32"/>
        </w:rPr>
        <w:t>三</w:t>
      </w:r>
      <w:r>
        <w:rPr>
          <w:sz w:val="32"/>
          <w:lang w:val="en-US"/>
        </w:rPr>
        <w:t>)</w:t>
      </w:r>
      <w:r>
        <w:rPr>
          <w:sz w:val="32"/>
        </w:rPr>
        <w:t>勞雇雙方依本法第三十八條第四項但書規定協商遞延至次一年度實施者，按原特別休假年度終結時應發給工資之基準計發。</w:t>
      </w:r>
    </w:p>
    <w:p>
      <w:pPr>
        <w:pStyle w:val="Style15"/>
        <w:spacing w:lineRule="atLeast" w:line="460"/>
        <w:ind w:left="2240" w:right="0" w:hanging="2240"/>
        <w:jc w:val="both"/>
        <w:rPr/>
      </w:pPr>
      <w:r>
        <w:rPr/>
        <w:t xml:space="preserve">                  </w:t>
      </w:r>
      <w:r>
        <w:rPr>
          <w:sz w:val="32"/>
        </w:rPr>
        <w:t>二、發給工資之期限：</w:t>
      </w:r>
    </w:p>
    <w:p>
      <w:pPr>
        <w:pStyle w:val="Style15"/>
        <w:spacing w:lineRule="atLeast" w:line="460"/>
        <w:ind w:left="3840" w:right="0" w:hanging="3840"/>
        <w:jc w:val="both"/>
        <w:rPr/>
      </w:pPr>
      <w:r>
        <w:rPr/>
        <w:t>                    </w:t>
      </w:r>
      <w:r>
        <w:rPr>
          <w:sz w:val="32"/>
          <w:lang w:val="en-US"/>
        </w:rPr>
        <w:t>(</w:t>
      </w:r>
      <w:r>
        <w:rPr>
          <w:sz w:val="32"/>
        </w:rPr>
        <w:t>一</w:t>
      </w:r>
      <w:r>
        <w:rPr>
          <w:sz w:val="32"/>
          <w:lang w:val="en-US"/>
        </w:rPr>
        <w:t>)</w:t>
      </w:r>
      <w:r>
        <w:rPr>
          <w:sz w:val="32"/>
        </w:rPr>
        <w:t>年度終結：於契約約定之工資給付日發給或於年度終結後三十日內發給。</w:t>
      </w:r>
    </w:p>
    <w:p>
      <w:pPr>
        <w:pStyle w:val="Style15"/>
        <w:spacing w:lineRule="atLeast" w:line="460"/>
        <w:ind w:left="3840" w:right="0" w:hanging="3840"/>
        <w:jc w:val="both"/>
        <w:rPr/>
      </w:pPr>
      <w:r>
        <w:rPr/>
        <w:t xml:space="preserve">                    </w:t>
      </w:r>
      <w:r>
        <w:rPr>
          <w:sz w:val="32"/>
          <w:lang w:val="en-US"/>
        </w:rPr>
        <w:t>(</w:t>
      </w:r>
      <w:r>
        <w:rPr>
          <w:sz w:val="32"/>
        </w:rPr>
        <w:t>二</w:t>
      </w:r>
      <w:r>
        <w:rPr>
          <w:sz w:val="32"/>
          <w:lang w:val="en-US"/>
        </w:rPr>
        <w:t>)</w:t>
      </w:r>
      <w:r>
        <w:rPr>
          <w:sz w:val="32"/>
        </w:rPr>
        <w:t>契約終止：依第九條規定發給。</w:t>
      </w:r>
    </w:p>
    <w:p>
      <w:pPr>
        <w:pStyle w:val="Style15"/>
        <w:spacing w:lineRule="atLeast" w:line="460"/>
        <w:ind w:left="2240" w:right="0" w:hanging="2240"/>
        <w:jc w:val="both"/>
        <w:rPr/>
      </w:pPr>
      <w:r>
        <w:rPr/>
        <w:t xml:space="preserve">                  </w:t>
      </w:r>
      <w:r>
        <w:rPr>
          <w:sz w:val="32"/>
        </w:rPr>
        <w:t>勞雇雙方依本法第三十八條第四項但書規定協商遞延至次一年度實施者，其遞延之日數，於次一年度請休特別休假時，優先扣除。</w:t>
      </w:r>
    </w:p>
    <w:p>
      <w:pPr>
        <w:pStyle w:val="Style15"/>
        <w:spacing w:lineRule="atLeast" w:line="460"/>
        <w:ind w:left="1600" w:right="0" w:hanging="1600"/>
        <w:jc w:val="both"/>
        <w:rPr>
          <w:sz w:val="32"/>
        </w:rPr>
      </w:pPr>
      <w:r>
        <w:rPr>
          <w:sz w:val="32"/>
        </w:rPr>
        <w:t>第三十七條    雇主於僱用勞工人數滿三十人時應即訂立工作規則，並於三十日內報請當地主管機關核備。</w:t>
      </w:r>
    </w:p>
    <w:p>
      <w:pPr>
        <w:pStyle w:val="Style15"/>
        <w:spacing w:lineRule="atLeast" w:line="460"/>
        <w:ind w:left="1600" w:right="0" w:hanging="1600"/>
        <w:jc w:val="both"/>
        <w:rPr/>
      </w:pPr>
      <w:r>
        <w:rPr/>
        <w:t xml:space="preserve">              </w:t>
      </w:r>
      <w:r>
        <w:rPr>
          <w:sz w:val="32"/>
        </w:rPr>
        <w:t>本法第七十條所定雇主僱用勞工人數，依第二十二條之一第一項規定計算。</w:t>
      </w:r>
    </w:p>
    <w:p>
      <w:pPr>
        <w:pStyle w:val="Style15"/>
        <w:spacing w:lineRule="atLeast" w:line="460"/>
        <w:ind w:left="1600" w:right="0" w:hanging="1600"/>
        <w:jc w:val="both"/>
        <w:rPr/>
      </w:pPr>
      <w:r>
        <w:rPr/>
        <w:t xml:space="preserve">              </w:t>
      </w:r>
      <w:r>
        <w:rPr>
          <w:sz w:val="32"/>
        </w:rPr>
        <w:t>工作規則應依據法令、勞資協議或管理制度變更情形適時修正，修正後並依第一項程序報請核備。</w:t>
      </w:r>
    </w:p>
    <w:p>
      <w:pPr>
        <w:pStyle w:val="Style15"/>
        <w:spacing w:lineRule="atLeast" w:line="460"/>
        <w:ind w:left="1600" w:right="0" w:hanging="1600"/>
        <w:jc w:val="both"/>
        <w:rPr/>
      </w:pPr>
      <w:r>
        <w:rPr/>
        <w:t xml:space="preserve">              </w:t>
      </w:r>
      <w:r>
        <w:rPr>
          <w:sz w:val="32"/>
        </w:rPr>
        <w:t>主管機關認為有必要時，得通知雇主修訂前項工作規則。</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Liberation Mono">
    <w:altName w:val="Courier New"/>
    <w:charset w:val="88"/>
    <w:family w:val="modern"/>
    <w:pitch w:val="fixed"/>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新細明體" w:cs="Mangal"/>
      <w:color w:val="auto"/>
      <w:sz w:val="24"/>
      <w:szCs w:val="24"/>
      <w:lang w:val="en-US" w:eastAsia="zh-TW" w:bidi="hi-IN"/>
    </w:rPr>
  </w:style>
  <w:style w:type="paragraph" w:styleId="Style14">
    <w:name w:val="標題"/>
    <w:basedOn w:val="Normal"/>
    <w:next w:val="Style15"/>
    <w:qFormat/>
    <w:pPr>
      <w:keepNext/>
      <w:spacing w:before="240" w:after="120"/>
    </w:pPr>
    <w:rPr>
      <w:rFonts w:ascii="Liberation Sans" w:hAnsi="Liberation Sans" w:eastAsia="微軟正黑體" w:cs="Mangal"/>
      <w:sz w:val="28"/>
      <w:szCs w:val="28"/>
    </w:rPr>
  </w:style>
  <w:style w:type="paragraph" w:styleId="Style15">
    <w:name w:val="內文"/>
    <w:basedOn w:val="Normal"/>
    <w:pPr>
      <w:spacing w:lineRule="auto" w:line="288" w:before="0" w:after="140"/>
    </w:pPr>
    <w:rPr/>
  </w:style>
  <w:style w:type="paragraph" w:styleId="Style16">
    <w:name w:val="清單"/>
    <w:basedOn w:val="Style15"/>
    <w:pPr/>
    <w:rPr>
      <w:rFonts w:cs="Mangal"/>
    </w:rPr>
  </w:style>
  <w:style w:type="paragraph" w:styleId="Style17">
    <w:name w:val="圖表標示"/>
    <w:basedOn w:val="Normal"/>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Style19">
    <w:name w:val="預先格式化的文字"/>
    <w:basedOn w:val="Normal"/>
    <w:qFormat/>
    <w:pPr>
      <w:spacing w:before="0" w:after="0"/>
    </w:pPr>
    <w:rPr>
      <w:rFonts w:ascii="Liberation Mono" w:hAnsi="Liberation Mono" w:eastAsia="細明體"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LibreOffice/5.0.5.2$Windows_x86 LibreOffice_project/55b006a02d247b5f7215fc6ea0fde844b30035b3</Application>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2018-02-23T11:18:08Z</dcterms:created>
  <dc:language>zh-TW</dc:language>
  <dcterms:modified xsi:type="dcterms:W3CDTF">2018-02-23T11:19:03Z</dcterms:modified>
  <cp:revision>1</cp:revision>
</cp:coreProperties>
</file>