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EA" w:rsidRDefault="004971CE" w:rsidP="009B084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中市急難</w:t>
      </w:r>
      <w:r w:rsidRPr="00CF4EFA">
        <w:rPr>
          <w:rFonts w:ascii="標楷體" w:eastAsia="標楷體" w:hAnsi="標楷體" w:hint="eastAsia"/>
          <w:b/>
          <w:bCs/>
          <w:sz w:val="32"/>
          <w:szCs w:val="32"/>
        </w:rPr>
        <w:t>救助</w:t>
      </w:r>
      <w:r>
        <w:rPr>
          <w:rFonts w:ascii="標楷體" w:eastAsia="標楷體" w:hAnsi="標楷體" w:hint="eastAsia"/>
          <w:b/>
          <w:bCs/>
          <w:sz w:val="32"/>
          <w:szCs w:val="32"/>
        </w:rPr>
        <w:t>資源</w:t>
      </w:r>
      <w:r w:rsidR="009B0840">
        <w:rPr>
          <w:rFonts w:ascii="標楷體" w:eastAsia="標楷體" w:hAnsi="標楷體" w:hint="eastAsia"/>
          <w:b/>
          <w:bCs/>
          <w:sz w:val="32"/>
          <w:szCs w:val="32"/>
        </w:rPr>
        <w:t>一覽</w:t>
      </w:r>
      <w:r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Style w:val="a3"/>
        <w:tblW w:w="0" w:type="auto"/>
        <w:tblLook w:val="04A0"/>
      </w:tblPr>
      <w:tblGrid>
        <w:gridCol w:w="1384"/>
        <w:gridCol w:w="1960"/>
        <w:gridCol w:w="1672"/>
        <w:gridCol w:w="1673"/>
        <w:gridCol w:w="1673"/>
      </w:tblGrid>
      <w:tr w:rsidR="004971CE" w:rsidRPr="009B0840" w:rsidTr="009B0840">
        <w:tc>
          <w:tcPr>
            <w:tcW w:w="1384" w:type="dxa"/>
          </w:tcPr>
          <w:p w:rsidR="004971CE" w:rsidRPr="009B0840" w:rsidRDefault="004971CE" w:rsidP="009B0840">
            <w:pPr>
              <w:jc w:val="center"/>
              <w:rPr>
                <w:rFonts w:ascii="標楷體" w:eastAsia="標楷體" w:hAnsi="標楷體"/>
              </w:rPr>
            </w:pPr>
            <w:r w:rsidRPr="009B084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60" w:type="dxa"/>
          </w:tcPr>
          <w:p w:rsidR="004971CE" w:rsidRPr="009B0840" w:rsidRDefault="004971CE">
            <w:pPr>
              <w:rPr>
                <w:rFonts w:ascii="標楷體" w:eastAsia="標楷體" w:hAnsi="標楷體"/>
              </w:rPr>
            </w:pPr>
            <w:proofErr w:type="gramStart"/>
            <w:r w:rsidRPr="009B0840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0840">
              <w:rPr>
                <w:rFonts w:ascii="標楷體" w:eastAsia="標楷體" w:hAnsi="標楷體" w:hint="eastAsia"/>
              </w:rPr>
              <w:t>中市急難救助</w:t>
            </w:r>
          </w:p>
        </w:tc>
        <w:tc>
          <w:tcPr>
            <w:tcW w:w="1672" w:type="dxa"/>
          </w:tcPr>
          <w:p w:rsidR="004971CE" w:rsidRPr="009B0840" w:rsidRDefault="004971CE">
            <w:pPr>
              <w:rPr>
                <w:rFonts w:ascii="標楷體" w:eastAsia="標楷體" w:hAnsi="標楷體"/>
              </w:rPr>
            </w:pPr>
            <w:r w:rsidRPr="009B0840">
              <w:rPr>
                <w:rFonts w:ascii="標楷體" w:eastAsia="標楷體" w:hAnsi="標楷體" w:hint="eastAsia"/>
              </w:rPr>
              <w:t>內政部馬上關懷急難救助</w:t>
            </w:r>
          </w:p>
        </w:tc>
        <w:tc>
          <w:tcPr>
            <w:tcW w:w="1673" w:type="dxa"/>
          </w:tcPr>
          <w:p w:rsidR="004971CE" w:rsidRPr="009B0840" w:rsidRDefault="004971CE">
            <w:pPr>
              <w:rPr>
                <w:rFonts w:ascii="標楷體" w:eastAsia="標楷體" w:hAnsi="標楷體"/>
              </w:rPr>
            </w:pPr>
            <w:proofErr w:type="gramStart"/>
            <w:r w:rsidRPr="009B0840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0840">
              <w:rPr>
                <w:rFonts w:ascii="標楷體" w:eastAsia="標楷體" w:hAnsi="標楷體" w:hint="eastAsia"/>
              </w:rPr>
              <w:t>中市民間慈善團體急難救助暨資源整合服務平台</w:t>
            </w:r>
          </w:p>
        </w:tc>
        <w:tc>
          <w:tcPr>
            <w:tcW w:w="1673" w:type="dxa"/>
          </w:tcPr>
          <w:p w:rsidR="004971CE" w:rsidRPr="009B0840" w:rsidRDefault="004971CE">
            <w:pPr>
              <w:rPr>
                <w:rFonts w:ascii="標楷體" w:eastAsia="標楷體" w:hAnsi="標楷體"/>
              </w:rPr>
            </w:pPr>
            <w:r w:rsidRPr="009B0840">
              <w:rPr>
                <w:rFonts w:ascii="標楷體" w:eastAsia="標楷體" w:hAnsi="標楷體" w:hint="eastAsia"/>
              </w:rPr>
              <w:t>社會救助通報</w:t>
            </w:r>
          </w:p>
        </w:tc>
      </w:tr>
      <w:tr w:rsidR="009B0840" w:rsidRPr="009B0840" w:rsidTr="009B0840">
        <w:trPr>
          <w:trHeight w:val="1100"/>
        </w:trPr>
        <w:tc>
          <w:tcPr>
            <w:tcW w:w="1384" w:type="dxa"/>
            <w:tcBorders>
              <w:bottom w:val="single" w:sz="4" w:space="0" w:color="auto"/>
            </w:tcBorders>
          </w:tcPr>
          <w:p w:rsidR="009B0840" w:rsidRPr="009B0840" w:rsidRDefault="009B0840" w:rsidP="009B0840">
            <w:pPr>
              <w:jc w:val="center"/>
              <w:rPr>
                <w:rFonts w:ascii="標楷體" w:eastAsia="標楷體" w:hAnsi="標楷體"/>
              </w:rPr>
            </w:pPr>
            <w:r w:rsidRPr="009B0840"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9B0840" w:rsidRDefault="00146488" w:rsidP="004971CE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</w:t>
            </w:r>
            <w:r w:rsidRPr="009B0840">
              <w:rPr>
                <w:rFonts w:ascii="標楷體" w:eastAsia="標楷體" w:hAnsi="標楷體"/>
                <w:color w:val="000000"/>
                <w:sz w:val="20"/>
                <w:szCs w:val="20"/>
              </w:rPr>
              <w:t>救助對象：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設籍本市之民眾，因家庭發生重大變故，於事實發生3個月內提出申請。</w:t>
            </w:r>
          </w:p>
          <w:p w:rsidR="00146488" w:rsidRPr="009B0840" w:rsidRDefault="00146488" w:rsidP="004971C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二、標準：</w:t>
            </w:r>
          </w:p>
          <w:p w:rsidR="009B0840" w:rsidRPr="009B0840" w:rsidRDefault="009B0840" w:rsidP="004971CE">
            <w:pPr>
              <w:tabs>
                <w:tab w:val="num" w:pos="2520"/>
                <w:tab w:val="left" w:pos="751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戶內人口死亡無力殮葬。</w:t>
            </w:r>
          </w:p>
          <w:p w:rsidR="009B0840" w:rsidRPr="009B0840" w:rsidRDefault="009B0840" w:rsidP="004971CE">
            <w:pPr>
              <w:tabs>
                <w:tab w:val="num" w:pos="2520"/>
                <w:tab w:val="left" w:pos="751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戶內人口遭受意外傷害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或罹患重病，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致生活陷於困境。</w:t>
            </w:r>
          </w:p>
          <w:p w:rsidR="009B0840" w:rsidRPr="009B0840" w:rsidRDefault="009B0840" w:rsidP="004971CE">
            <w:pPr>
              <w:tabs>
                <w:tab w:val="num" w:pos="2520"/>
                <w:tab w:val="left" w:pos="751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3.負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家庭主要生計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責任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者，失業、失蹤、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應徵集召集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入營服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兵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役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或替代役現役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、入獄服刑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、因案羈押、依法拘禁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或其他原因，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致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無法工作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而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陷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於</w:t>
            </w:r>
            <w:r w:rsidRPr="009B0840">
              <w:rPr>
                <w:rFonts w:ascii="標楷體" w:eastAsia="標楷體" w:hAnsi="標楷體"/>
                <w:sz w:val="20"/>
                <w:szCs w:val="20"/>
              </w:rPr>
              <w:t>生活困境。</w:t>
            </w:r>
          </w:p>
          <w:p w:rsidR="009B0840" w:rsidRPr="009B0840" w:rsidRDefault="009B0840" w:rsidP="004971CE">
            <w:pPr>
              <w:tabs>
                <w:tab w:val="num" w:pos="2520"/>
                <w:tab w:val="left" w:pos="751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4.財產或存款帳戶因遭強制執行、凍結或其他原因未能及時運用，致生活陷於困境。</w:t>
            </w:r>
          </w:p>
          <w:p w:rsidR="009B0840" w:rsidRPr="009B0840" w:rsidRDefault="009B0840" w:rsidP="004971CE">
            <w:pPr>
              <w:tabs>
                <w:tab w:val="num" w:pos="2520"/>
                <w:tab w:val="left" w:pos="751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5.其他因遭遇重大變故，致生活陷於困境，經社會局或區公所訪視評估，認定確有救助需要。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B0840" w:rsidRDefault="00146488" w:rsidP="004971CE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</w:t>
            </w:r>
            <w:r w:rsidRPr="009B0840">
              <w:rPr>
                <w:rFonts w:ascii="標楷體" w:eastAsia="標楷體" w:hAnsi="標楷體"/>
                <w:color w:val="000000"/>
                <w:sz w:val="20"/>
                <w:szCs w:val="20"/>
              </w:rPr>
              <w:t>救助對象：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居住本市</w:t>
            </w:r>
            <w:r w:rsidR="00F371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民眾</w:t>
            </w:r>
            <w:r w:rsidR="00F371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，因家庭發生重大變故，於事實發生3個月內提出申請。</w:t>
            </w:r>
          </w:p>
          <w:p w:rsidR="00146488" w:rsidRPr="009B0840" w:rsidRDefault="00146488" w:rsidP="004971C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二、標準：</w:t>
            </w:r>
          </w:p>
          <w:p w:rsidR="009B0840" w:rsidRPr="009B0840" w:rsidRDefault="009B0840" w:rsidP="004971C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B0840">
              <w:rPr>
                <w:rFonts w:ascii="標楷體" w:eastAsia="標楷體" w:hAnsi="標楷體"/>
                <w:color w:val="000000"/>
                <w:sz w:val="20"/>
                <w:szCs w:val="20"/>
              </w:rPr>
              <w:t>負擔家庭主要生計責任者死亡、失蹤或</w:t>
            </w:r>
            <w:proofErr w:type="gramStart"/>
            <w:r w:rsidRPr="009B0840">
              <w:rPr>
                <w:rFonts w:ascii="標楷體" w:eastAsia="標楷體" w:hAnsi="標楷體"/>
                <w:color w:val="000000"/>
                <w:sz w:val="20"/>
                <w:szCs w:val="20"/>
              </w:rPr>
              <w:t>罹</w:t>
            </w:r>
            <w:proofErr w:type="gramEnd"/>
            <w:r w:rsidRPr="009B0840">
              <w:rPr>
                <w:rFonts w:ascii="標楷體" w:eastAsia="標楷體" w:hAnsi="標楷體"/>
                <w:color w:val="000000"/>
                <w:sz w:val="20"/>
                <w:szCs w:val="20"/>
              </w:rPr>
              <w:t>患重傷病、失業或因其他原因無法工作，致家庭生活陷於困境。</w:t>
            </w:r>
          </w:p>
          <w:p w:rsidR="009B0840" w:rsidRPr="009B0840" w:rsidRDefault="009B0840" w:rsidP="004971C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9B0840">
              <w:rPr>
                <w:rFonts w:ascii="標楷體" w:eastAsia="標楷體" w:hAnsi="標楷體"/>
                <w:color w:val="000000"/>
                <w:sz w:val="20"/>
                <w:szCs w:val="20"/>
              </w:rPr>
              <w:t>其他因遭逢變故，致家庭生活陷於困境。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9B0840" w:rsidRPr="009B0840" w:rsidRDefault="009B0840" w:rsidP="009B084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1.食物銀行：提供弱勢邊緣戶或遭逢急難等家庭即時性的物資服務，避免因為意外等事故造成生活斷炊。</w:t>
            </w:r>
          </w:p>
          <w:p w:rsidR="009B0840" w:rsidRPr="009B0840" w:rsidRDefault="009B0840" w:rsidP="009B084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2.愛心銀行：結合本市急難救助團體，協助因緊急事件而落入經濟困境家庭短期經濟扶助；食物銀行及愛心銀行服務可向居住地公所提出申請，再由行政中心(本局委託辦理)評估轉給合適之民間團體提供服務。</w:t>
            </w:r>
          </w:p>
          <w:p w:rsidR="009B0840" w:rsidRPr="009B0840" w:rsidRDefault="009B0840" w:rsidP="009B084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3.聯合助學：針對無力支付學費之國中小至大專學生提供每學期學費補助，有需求的學生可在學期開始時向學校提出申請以獲得協助。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9B0840" w:rsidRPr="009B0840" w:rsidRDefault="009B0840" w:rsidP="009B0840">
            <w:pPr>
              <w:tabs>
                <w:tab w:val="left" w:pos="600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依法有通報責任者，因執行業務知悉有社會救助需要者，應即時通報受理窗口，非有不可抗力之因素，不得逾三日。</w:t>
            </w:r>
          </w:p>
          <w:p w:rsidR="009B0840" w:rsidRPr="009B0840" w:rsidRDefault="009B0840" w:rsidP="009B0840">
            <w:pPr>
              <w:tabs>
                <w:tab w:val="left" w:pos="540"/>
                <w:tab w:val="left" w:pos="700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區公所受理社會救助，應就其通報事由及相關證明文件進行審核調查，若遇生活上急迫情形者，應依社會救助法</w:t>
            </w:r>
            <w:proofErr w:type="gramStart"/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第二十一條核予</w:t>
            </w:r>
            <w:proofErr w:type="gramEnd"/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急難救助等協助。</w:t>
            </w:r>
            <w:r w:rsidRPr="009B0840">
              <w:rPr>
                <w:rFonts w:ascii="標楷體" w:eastAsia="標楷體" w:hAnsi="標楷體" w:hint="eastAsia"/>
                <w:bCs/>
                <w:sz w:val="20"/>
                <w:szCs w:val="20"/>
              </w:rPr>
              <w:t>若經救助無法紓困或不符前揭規定而適用一般性急難救助者，則再行評估並協助依申請程序提出低收入戶生活扶助申請。</w:t>
            </w:r>
          </w:p>
          <w:p w:rsidR="009B0840" w:rsidRPr="009B0840" w:rsidRDefault="009B0840" w:rsidP="009B0840">
            <w:pPr>
              <w:tabs>
                <w:tab w:val="left" w:pos="540"/>
                <w:tab w:val="left" w:pos="700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B0840">
              <w:rPr>
                <w:rFonts w:ascii="標楷體" w:eastAsia="標楷體" w:hAnsi="標楷體" w:hint="eastAsia"/>
                <w:bCs/>
                <w:sz w:val="20"/>
                <w:szCs w:val="20"/>
              </w:rPr>
              <w:t>各項補助核定</w:t>
            </w:r>
            <w:r w:rsidRPr="009B0840">
              <w:rPr>
                <w:rFonts w:ascii="標楷體" w:eastAsia="標楷體" w:hAnsi="標楷體" w:hint="eastAsia"/>
                <w:sz w:val="20"/>
                <w:szCs w:val="20"/>
              </w:rPr>
              <w:t>之處理時效，以協助申請人備齊規定之相關表件為起算日。</w:t>
            </w:r>
          </w:p>
          <w:p w:rsidR="009B0840" w:rsidRPr="009B0840" w:rsidRDefault="009B0840" w:rsidP="009B0840">
            <w:pPr>
              <w:tabs>
                <w:tab w:val="left" w:pos="540"/>
                <w:tab w:val="left" w:pos="700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3.</w:t>
            </w:r>
            <w:r w:rsidRPr="009B084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申請醫療補助或急難救助，遇有急迫情形者，得由戶籍所在地主管機關查明</w:t>
            </w:r>
            <w:r w:rsidRPr="009B084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先行辦理救助，再行補送有關表件。</w:t>
            </w:r>
          </w:p>
        </w:tc>
      </w:tr>
      <w:tr w:rsidR="009B0840" w:rsidRPr="009B0840" w:rsidTr="009B0840">
        <w:trPr>
          <w:trHeight w:val="938"/>
        </w:trPr>
        <w:tc>
          <w:tcPr>
            <w:tcW w:w="1384" w:type="dxa"/>
          </w:tcPr>
          <w:p w:rsidR="009B0840" w:rsidRPr="009B0840" w:rsidRDefault="009B0840" w:rsidP="009B0840">
            <w:pPr>
              <w:jc w:val="center"/>
              <w:rPr>
                <w:rFonts w:ascii="標楷體" w:eastAsia="標楷體" w:hAnsi="標楷體"/>
              </w:rPr>
            </w:pPr>
            <w:r w:rsidRPr="009B0840">
              <w:rPr>
                <w:rFonts w:ascii="標楷體" w:eastAsia="標楷體" w:hAnsi="標楷體" w:hint="eastAsia"/>
              </w:rPr>
              <w:t>受理單位</w:t>
            </w:r>
          </w:p>
        </w:tc>
        <w:tc>
          <w:tcPr>
            <w:tcW w:w="6978" w:type="dxa"/>
            <w:gridSpan w:val="4"/>
          </w:tcPr>
          <w:p w:rsidR="009B0840" w:rsidRPr="009B0840" w:rsidRDefault="009B0840" w:rsidP="009B0840">
            <w:pPr>
              <w:jc w:val="center"/>
              <w:rPr>
                <w:rFonts w:ascii="標楷體" w:eastAsia="標楷體" w:hAnsi="標楷體"/>
              </w:rPr>
            </w:pPr>
            <w:r w:rsidRPr="009B0840">
              <w:rPr>
                <w:rFonts w:ascii="標楷體" w:eastAsia="標楷體" w:hAnsi="標楷體" w:hint="eastAsia"/>
              </w:rPr>
              <w:t>戶籍地區公所</w:t>
            </w:r>
          </w:p>
        </w:tc>
      </w:tr>
    </w:tbl>
    <w:p w:rsidR="004971CE" w:rsidRDefault="004971CE"/>
    <w:sectPr w:rsidR="004971CE" w:rsidSect="00B114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25" w:rsidRDefault="00B90B25" w:rsidP="00146488">
      <w:r>
        <w:separator/>
      </w:r>
    </w:p>
  </w:endnote>
  <w:endnote w:type="continuationSeparator" w:id="0">
    <w:p w:rsidR="00B90B25" w:rsidRDefault="00B90B25" w:rsidP="0014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25" w:rsidRDefault="00B90B25" w:rsidP="00146488">
      <w:r>
        <w:separator/>
      </w:r>
    </w:p>
  </w:footnote>
  <w:footnote w:type="continuationSeparator" w:id="0">
    <w:p w:rsidR="00B90B25" w:rsidRDefault="00B90B25" w:rsidP="0014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370"/>
    <w:multiLevelType w:val="hybridMultilevel"/>
    <w:tmpl w:val="D13C6CE2"/>
    <w:lvl w:ilvl="0" w:tplc="7522FF8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1CE"/>
    <w:rsid w:val="00146488"/>
    <w:rsid w:val="004971CE"/>
    <w:rsid w:val="00760EC8"/>
    <w:rsid w:val="007E4E7E"/>
    <w:rsid w:val="009B0840"/>
    <w:rsid w:val="00AC4771"/>
    <w:rsid w:val="00B11476"/>
    <w:rsid w:val="00B90B25"/>
    <w:rsid w:val="00F3713A"/>
    <w:rsid w:val="00F5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46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4648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46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464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4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0619F-6420-411A-8954-521F98BD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p983781</dc:creator>
  <cp:lastModifiedBy>p983781</cp:lastModifiedBy>
  <cp:revision>4</cp:revision>
  <cp:lastPrinted>2012-12-22T07:06:00Z</cp:lastPrinted>
  <dcterms:created xsi:type="dcterms:W3CDTF">2012-12-22T06:40:00Z</dcterms:created>
  <dcterms:modified xsi:type="dcterms:W3CDTF">2012-12-22T07:08:00Z</dcterms:modified>
</cp:coreProperties>
</file>