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AF" w:rsidRDefault="00C32DDB" w:rsidP="008556CC">
      <w:pPr>
        <w:spacing w:line="460" w:lineRule="exact"/>
        <w:rPr>
          <w:rFonts w:ascii="標楷體" w:eastAsia="標楷體" w:hAnsi="標楷體"/>
          <w:sz w:val="40"/>
          <w:szCs w:val="40"/>
        </w:rPr>
      </w:pPr>
      <w:bookmarkStart w:id="0" w:name="_GoBack"/>
      <w:bookmarkEnd w:id="0"/>
      <w:r w:rsidRPr="00C32DDB">
        <w:rPr>
          <w:rFonts w:ascii="標楷體" w:eastAsia="標楷體" w:hAnsi="標楷體" w:hint="eastAsia"/>
          <w:sz w:val="40"/>
          <w:szCs w:val="40"/>
        </w:rPr>
        <w:t>外國人從事就業服務法第四十六條第一項第八款至第十一款工作資格及審查標準</w:t>
      </w:r>
      <w:r w:rsidR="000139C7">
        <w:rPr>
          <w:rFonts w:ascii="標楷體" w:eastAsia="標楷體" w:hAnsi="標楷體" w:hint="eastAsia"/>
          <w:sz w:val="40"/>
          <w:szCs w:val="40"/>
        </w:rPr>
        <w:t>第</w:t>
      </w:r>
      <w:r w:rsidR="000139C7">
        <w:rPr>
          <w:rFonts w:ascii="標楷體" w:eastAsia="標楷體" w:hAnsi="標楷體"/>
          <w:sz w:val="40"/>
          <w:szCs w:val="40"/>
        </w:rPr>
        <w:t>十四條</w:t>
      </w:r>
      <w:r w:rsidR="000139C7">
        <w:rPr>
          <w:rFonts w:ascii="標楷體" w:eastAsia="標楷體" w:hAnsi="標楷體" w:hint="eastAsia"/>
          <w:sz w:val="40"/>
          <w:szCs w:val="40"/>
        </w:rPr>
        <w:t>之</w:t>
      </w:r>
      <w:r w:rsidR="000139C7">
        <w:rPr>
          <w:rFonts w:ascii="標楷體" w:eastAsia="標楷體" w:hAnsi="標楷體"/>
          <w:sz w:val="40"/>
          <w:szCs w:val="40"/>
        </w:rPr>
        <w:t>七、第十九條之四</w:t>
      </w:r>
      <w:r w:rsidR="006D2B2D" w:rsidRPr="006D2B2D">
        <w:rPr>
          <w:rFonts w:ascii="標楷體" w:eastAsia="標楷體" w:hAnsi="標楷體" w:hint="eastAsia"/>
          <w:sz w:val="40"/>
          <w:szCs w:val="40"/>
        </w:rPr>
        <w:t>修正條文</w:t>
      </w:r>
      <w:r w:rsidR="000139C7">
        <w:rPr>
          <w:rFonts w:ascii="標楷體" w:eastAsia="標楷體" w:hAnsi="標楷體"/>
          <w:sz w:val="40"/>
          <w:szCs w:val="40"/>
        </w:rPr>
        <w:t>及第十三條附表六</w:t>
      </w:r>
    </w:p>
    <w:p w:rsidR="00C32DDB" w:rsidRPr="00C32DDB" w:rsidRDefault="00C32DDB" w:rsidP="008556CC">
      <w:pPr>
        <w:spacing w:line="460" w:lineRule="exact"/>
        <w:ind w:left="1680" w:hangingChars="600" w:hanging="1680"/>
        <w:rPr>
          <w:rFonts w:ascii="標楷體" w:eastAsia="標楷體" w:hAnsi="標楷體"/>
          <w:sz w:val="28"/>
          <w:szCs w:val="28"/>
        </w:rPr>
      </w:pPr>
      <w:r w:rsidRPr="00C32DDB">
        <w:rPr>
          <w:rFonts w:ascii="標楷體" w:eastAsia="標楷體" w:hAnsi="標楷體" w:hint="eastAsia"/>
          <w:sz w:val="28"/>
          <w:szCs w:val="28"/>
        </w:rPr>
        <w:t>第十四條之七</w:t>
      </w:r>
      <w:r w:rsidR="008556CC">
        <w:rPr>
          <w:rFonts w:ascii="標楷體" w:eastAsia="標楷體" w:hAnsi="標楷體" w:hint="eastAsia"/>
          <w:sz w:val="28"/>
          <w:szCs w:val="28"/>
        </w:rPr>
        <w:t xml:space="preserve">　</w:t>
      </w:r>
      <w:r w:rsidR="00FD675A">
        <w:rPr>
          <w:rFonts w:ascii="標楷體" w:eastAsia="標楷體" w:hAnsi="標楷體" w:hint="eastAsia"/>
          <w:sz w:val="28"/>
          <w:szCs w:val="28"/>
        </w:rPr>
        <w:t xml:space="preserve">　</w:t>
      </w:r>
      <w:r w:rsidRPr="00C32DDB">
        <w:rPr>
          <w:rFonts w:ascii="標楷體" w:eastAsia="標楷體" w:hAnsi="標楷體" w:hint="eastAsia"/>
          <w:sz w:val="28"/>
          <w:szCs w:val="28"/>
        </w:rPr>
        <w:t>雇主依第十四條之二至第十四條之五所聘僱外國人總人數之認定，應包含下列人數：</w:t>
      </w:r>
    </w:p>
    <w:p w:rsidR="00C32DDB" w:rsidRPr="00C32DDB" w:rsidRDefault="00C32DDB" w:rsidP="00FD675A">
      <w:pPr>
        <w:spacing w:line="460" w:lineRule="exact"/>
        <w:ind w:leftChars="950" w:left="2840" w:hangingChars="200" w:hanging="560"/>
        <w:rPr>
          <w:rFonts w:ascii="標楷體" w:eastAsia="標楷體" w:hAnsi="標楷體"/>
          <w:sz w:val="28"/>
          <w:szCs w:val="28"/>
        </w:rPr>
      </w:pPr>
      <w:r w:rsidRPr="00C32DDB">
        <w:rPr>
          <w:rFonts w:ascii="標楷體" w:eastAsia="標楷體" w:hAnsi="標楷體" w:hint="eastAsia"/>
          <w:sz w:val="28"/>
          <w:szCs w:val="28"/>
        </w:rPr>
        <w:t>一、申請初次招募外國人人數。</w:t>
      </w:r>
    </w:p>
    <w:p w:rsidR="00C32DDB" w:rsidRPr="00C32DDB" w:rsidRDefault="00C32DDB" w:rsidP="00FD675A">
      <w:pPr>
        <w:spacing w:line="460" w:lineRule="exact"/>
        <w:ind w:leftChars="950" w:left="2840" w:hangingChars="200" w:hanging="560"/>
        <w:rPr>
          <w:rFonts w:ascii="標楷體" w:eastAsia="標楷體" w:hAnsi="標楷體"/>
          <w:sz w:val="28"/>
          <w:szCs w:val="28"/>
        </w:rPr>
      </w:pPr>
      <w:r w:rsidRPr="00C32DDB">
        <w:rPr>
          <w:rFonts w:ascii="標楷體" w:eastAsia="標楷體" w:hAnsi="標楷體" w:hint="eastAsia"/>
          <w:sz w:val="28"/>
          <w:szCs w:val="28"/>
        </w:rPr>
        <w:t>二、得申請招募許可人數、取得招募許可人數及已聘僱外國人人數。但有下列情形之一者，不予列計：</w:t>
      </w:r>
    </w:p>
    <w:p w:rsidR="00C32DDB" w:rsidRPr="00C32DDB" w:rsidRDefault="00C32DDB" w:rsidP="00FD675A">
      <w:pPr>
        <w:spacing w:line="460" w:lineRule="exact"/>
        <w:ind w:leftChars="1000" w:left="3240" w:hangingChars="300" w:hanging="840"/>
        <w:rPr>
          <w:rFonts w:ascii="標楷體" w:eastAsia="標楷體" w:hAnsi="標楷體"/>
          <w:sz w:val="28"/>
          <w:szCs w:val="28"/>
        </w:rPr>
      </w:pPr>
      <w:r w:rsidRPr="00C32DDB">
        <w:rPr>
          <w:rFonts w:ascii="標楷體" w:eastAsia="標楷體" w:hAnsi="標楷體" w:hint="eastAsia"/>
          <w:sz w:val="28"/>
          <w:szCs w:val="28"/>
        </w:rPr>
        <w:t>（一）依第十六條規定申請重新招募之外國人人數。</w:t>
      </w:r>
    </w:p>
    <w:p w:rsidR="00C32DDB" w:rsidRDefault="00C32DDB" w:rsidP="00FD675A">
      <w:pPr>
        <w:spacing w:line="460" w:lineRule="exact"/>
        <w:ind w:leftChars="1000" w:left="3240" w:hangingChars="300" w:hanging="840"/>
        <w:rPr>
          <w:rFonts w:ascii="標楷體" w:eastAsia="標楷體" w:hAnsi="標楷體"/>
          <w:sz w:val="28"/>
          <w:szCs w:val="28"/>
        </w:rPr>
      </w:pPr>
      <w:r w:rsidRPr="00C32DDB">
        <w:rPr>
          <w:rFonts w:ascii="標楷體" w:eastAsia="標楷體" w:hAnsi="標楷體" w:hint="eastAsia"/>
          <w:sz w:val="28"/>
          <w:szCs w:val="28"/>
        </w:rPr>
        <w:t>（二）依第十四條之二規定申請聘僱外國人，已按第十四條之三及第十四條之五第三項但書申請提高比率之外國人人數。</w:t>
      </w:r>
    </w:p>
    <w:p w:rsidR="00F31B0E" w:rsidRPr="00C32DDB" w:rsidRDefault="00F31B0E" w:rsidP="00FD675A">
      <w:pPr>
        <w:spacing w:line="460" w:lineRule="exact"/>
        <w:ind w:leftChars="1000" w:left="3240" w:hangingChars="300" w:hanging="840"/>
        <w:rPr>
          <w:rFonts w:ascii="標楷體" w:eastAsia="標楷體" w:hAnsi="標楷體"/>
          <w:sz w:val="28"/>
          <w:szCs w:val="28"/>
        </w:rPr>
      </w:pPr>
      <w:r>
        <w:rPr>
          <w:rFonts w:ascii="標楷體" w:eastAsia="標楷體" w:hAnsi="標楷體" w:hint="eastAsia"/>
          <w:sz w:val="28"/>
          <w:szCs w:val="28"/>
        </w:rPr>
        <w:t>（三）</w:t>
      </w:r>
      <w:r w:rsidRPr="00F31B0E">
        <w:rPr>
          <w:rFonts w:ascii="標楷體" w:eastAsia="標楷體" w:hAnsi="標楷體" w:hint="eastAsia"/>
          <w:sz w:val="28"/>
          <w:szCs w:val="28"/>
        </w:rPr>
        <w:t>原招募許可所依據之事實事後發生變更，致無法申請遞補招募、重新招募或聘僱之外國人人數。</w:t>
      </w:r>
    </w:p>
    <w:p w:rsidR="00C32DDB" w:rsidRPr="00C32DDB" w:rsidRDefault="00C32DDB" w:rsidP="00FD675A">
      <w:pPr>
        <w:spacing w:line="460" w:lineRule="exact"/>
        <w:ind w:leftChars="950" w:left="2840" w:hangingChars="200" w:hanging="560"/>
        <w:rPr>
          <w:rFonts w:ascii="標楷體" w:eastAsia="標楷體" w:hAnsi="標楷體"/>
          <w:sz w:val="28"/>
          <w:szCs w:val="28"/>
        </w:rPr>
      </w:pPr>
      <w:r w:rsidRPr="00C32DDB">
        <w:rPr>
          <w:rFonts w:ascii="標楷體" w:eastAsia="標楷體" w:hAnsi="標楷體" w:hint="eastAsia"/>
          <w:sz w:val="28"/>
          <w:szCs w:val="28"/>
        </w:rPr>
        <w:t>三、申請日前二年內，因可歸責雇主之原因，經廢止外國人招募許可及聘僱許可人數。</w:t>
      </w:r>
    </w:p>
    <w:p w:rsidR="00C32DDB" w:rsidRPr="00C32DDB" w:rsidRDefault="00C32DDB" w:rsidP="00FD675A">
      <w:pPr>
        <w:spacing w:line="460" w:lineRule="exact"/>
        <w:ind w:leftChars="950" w:left="2840" w:hangingChars="200" w:hanging="560"/>
        <w:rPr>
          <w:rFonts w:ascii="標楷體" w:eastAsia="標楷體" w:hAnsi="標楷體"/>
          <w:sz w:val="28"/>
          <w:szCs w:val="28"/>
        </w:rPr>
      </w:pPr>
      <w:r w:rsidRPr="00C32DDB">
        <w:rPr>
          <w:rFonts w:ascii="標楷體" w:eastAsia="標楷體" w:hAnsi="標楷體" w:hint="eastAsia"/>
          <w:sz w:val="28"/>
          <w:szCs w:val="28"/>
        </w:rPr>
        <w:t>四、申請日前二年內，依本法第五十九條規定轉換雇主之外國人人數。但轉換之事由不可歸責於雇主者，不在此限。</w:t>
      </w:r>
    </w:p>
    <w:p w:rsidR="00C32DDB" w:rsidRPr="00C32DDB" w:rsidRDefault="00C32DDB" w:rsidP="00FD675A">
      <w:pPr>
        <w:spacing w:line="460" w:lineRule="exact"/>
        <w:ind w:leftChars="700" w:left="1680" w:firstLineChars="200" w:firstLine="560"/>
        <w:rPr>
          <w:rFonts w:ascii="標楷體" w:eastAsia="標楷體" w:hAnsi="標楷體"/>
          <w:sz w:val="28"/>
          <w:szCs w:val="28"/>
        </w:rPr>
      </w:pPr>
      <w:r w:rsidRPr="00C32DDB">
        <w:rPr>
          <w:rFonts w:ascii="標楷體" w:eastAsia="標楷體" w:hAnsi="標楷體" w:hint="eastAsia"/>
          <w:sz w:val="28"/>
          <w:szCs w:val="28"/>
        </w:rPr>
        <w:t>第十四條之二至第十四條之五所定僱用員工平均人數、聘僱國內勞工人數及所聘僱外國人總人數，依雇主所屬工廠之同一勞工保險證號之參加勞工保險人數計算之。但有下列情事之一，雇主申請聘僱外國人時，應分別設立勞工保險證號：</w:t>
      </w:r>
    </w:p>
    <w:p w:rsidR="00C32DDB" w:rsidRPr="00C32DDB" w:rsidRDefault="00C32DDB" w:rsidP="00FD675A">
      <w:pPr>
        <w:spacing w:line="460" w:lineRule="exact"/>
        <w:ind w:leftChars="950" w:left="2840" w:hangingChars="200" w:hanging="560"/>
        <w:rPr>
          <w:rFonts w:ascii="標楷體" w:eastAsia="標楷體" w:hAnsi="標楷體"/>
          <w:sz w:val="28"/>
          <w:szCs w:val="28"/>
        </w:rPr>
      </w:pPr>
      <w:r w:rsidRPr="00C32DDB">
        <w:rPr>
          <w:rFonts w:ascii="標楷體" w:eastAsia="標楷體" w:hAnsi="標楷體" w:hint="eastAsia"/>
          <w:sz w:val="28"/>
          <w:szCs w:val="28"/>
        </w:rPr>
        <w:t>一、所屬工廠取得中央目的事業主管機關或自由貿易港區管理機關認定特定製程之行業，達二個級別以上者。</w:t>
      </w:r>
    </w:p>
    <w:p w:rsidR="00C32DDB" w:rsidRPr="00C32DDB" w:rsidRDefault="00C32DDB" w:rsidP="00FD675A">
      <w:pPr>
        <w:spacing w:line="460" w:lineRule="exact"/>
        <w:ind w:leftChars="950" w:left="2840" w:hangingChars="200" w:hanging="560"/>
        <w:rPr>
          <w:rFonts w:ascii="標楷體" w:eastAsia="標楷體" w:hAnsi="標楷體"/>
          <w:sz w:val="28"/>
          <w:szCs w:val="28"/>
        </w:rPr>
      </w:pPr>
      <w:r w:rsidRPr="00C32DDB">
        <w:rPr>
          <w:rFonts w:ascii="標楷體" w:eastAsia="標楷體" w:hAnsi="標楷體" w:hint="eastAsia"/>
          <w:sz w:val="28"/>
          <w:szCs w:val="28"/>
        </w:rPr>
        <w:lastRenderedPageBreak/>
        <w:t>二、依第十四條之四及第十四條之五規定申請者。</w:t>
      </w:r>
    </w:p>
    <w:p w:rsidR="005D45FC" w:rsidRPr="005D45FC" w:rsidRDefault="00C32DDB" w:rsidP="00FD675A">
      <w:pPr>
        <w:spacing w:line="460" w:lineRule="exact"/>
        <w:ind w:left="1680" w:hangingChars="600" w:hanging="1680"/>
        <w:rPr>
          <w:rFonts w:ascii="標楷體" w:eastAsia="標楷體" w:hAnsi="標楷體"/>
          <w:sz w:val="28"/>
          <w:szCs w:val="28"/>
        </w:rPr>
      </w:pPr>
      <w:r w:rsidRPr="00C32DDB">
        <w:rPr>
          <w:rFonts w:ascii="標楷體" w:eastAsia="標楷體" w:hAnsi="標楷體" w:hint="eastAsia"/>
          <w:sz w:val="28"/>
          <w:szCs w:val="28"/>
        </w:rPr>
        <w:t>第</w:t>
      </w:r>
      <w:r w:rsidR="00F31B0E">
        <w:rPr>
          <w:rFonts w:ascii="標楷體" w:eastAsia="標楷體" w:hAnsi="標楷體" w:hint="eastAsia"/>
          <w:sz w:val="28"/>
          <w:szCs w:val="28"/>
        </w:rPr>
        <w:t>十</w:t>
      </w:r>
      <w:r w:rsidR="00F31B0E">
        <w:rPr>
          <w:rFonts w:ascii="標楷體" w:eastAsia="標楷體" w:hAnsi="標楷體"/>
          <w:sz w:val="28"/>
          <w:szCs w:val="28"/>
        </w:rPr>
        <w:t>九</w:t>
      </w:r>
      <w:r w:rsidRPr="00C32DDB">
        <w:rPr>
          <w:rFonts w:ascii="標楷體" w:eastAsia="標楷體" w:hAnsi="標楷體" w:hint="eastAsia"/>
          <w:sz w:val="28"/>
          <w:szCs w:val="28"/>
        </w:rPr>
        <w:t>條</w:t>
      </w:r>
      <w:r w:rsidR="00F31B0E">
        <w:rPr>
          <w:rFonts w:ascii="標楷體" w:eastAsia="標楷體" w:hAnsi="標楷體" w:hint="eastAsia"/>
          <w:sz w:val="28"/>
          <w:szCs w:val="28"/>
        </w:rPr>
        <w:t>之</w:t>
      </w:r>
      <w:r w:rsidR="00F31B0E">
        <w:rPr>
          <w:rFonts w:ascii="標楷體" w:eastAsia="標楷體" w:hAnsi="標楷體"/>
          <w:sz w:val="28"/>
          <w:szCs w:val="28"/>
        </w:rPr>
        <w:t>四</w:t>
      </w:r>
      <w:r w:rsidR="00FD675A">
        <w:rPr>
          <w:rFonts w:ascii="標楷體" w:eastAsia="標楷體" w:hAnsi="標楷體" w:hint="eastAsia"/>
          <w:sz w:val="28"/>
          <w:szCs w:val="28"/>
        </w:rPr>
        <w:t xml:space="preserve">　　</w:t>
      </w:r>
      <w:r w:rsidR="005D45FC" w:rsidRPr="005D45FC">
        <w:rPr>
          <w:rFonts w:ascii="標楷體" w:eastAsia="標楷體" w:hAnsi="標楷體" w:hint="eastAsia"/>
          <w:sz w:val="28"/>
          <w:szCs w:val="28"/>
        </w:rPr>
        <w:t>雇主依前二條所聘僱外國人總人數之認定，應包含下列人數：</w:t>
      </w:r>
    </w:p>
    <w:p w:rsidR="005D45FC" w:rsidRPr="005D45FC" w:rsidRDefault="005D45FC" w:rsidP="00FD675A">
      <w:pPr>
        <w:spacing w:line="460" w:lineRule="exact"/>
        <w:ind w:leftChars="950" w:left="2840" w:hangingChars="200" w:hanging="560"/>
        <w:rPr>
          <w:rFonts w:ascii="標楷體" w:eastAsia="標楷體" w:hAnsi="標楷體"/>
          <w:sz w:val="28"/>
          <w:szCs w:val="28"/>
        </w:rPr>
      </w:pPr>
      <w:r w:rsidRPr="005D45FC">
        <w:rPr>
          <w:rFonts w:ascii="標楷體" w:eastAsia="標楷體" w:hAnsi="標楷體" w:hint="eastAsia"/>
          <w:sz w:val="28"/>
          <w:szCs w:val="28"/>
        </w:rPr>
        <w:t>一、申請初次招募外國人人數。</w:t>
      </w:r>
    </w:p>
    <w:p w:rsidR="005D45FC" w:rsidRPr="005D45FC" w:rsidRDefault="005D45FC" w:rsidP="00FD675A">
      <w:pPr>
        <w:spacing w:line="460" w:lineRule="exact"/>
        <w:ind w:leftChars="950" w:left="2840" w:hangingChars="200" w:hanging="560"/>
        <w:rPr>
          <w:rFonts w:ascii="標楷體" w:eastAsia="標楷體" w:hAnsi="標楷體"/>
          <w:sz w:val="28"/>
          <w:szCs w:val="28"/>
        </w:rPr>
      </w:pPr>
      <w:r w:rsidRPr="005D45FC">
        <w:rPr>
          <w:rFonts w:ascii="標楷體" w:eastAsia="標楷體" w:hAnsi="標楷體" w:hint="eastAsia"/>
          <w:sz w:val="28"/>
          <w:szCs w:val="28"/>
        </w:rPr>
        <w:t>二、得申請招募許可人數、取得招募許可人數及已聘僱外國人人數。但有下列情形之一者，不予列計：</w:t>
      </w:r>
    </w:p>
    <w:p w:rsidR="005D45FC" w:rsidRPr="005D45FC" w:rsidRDefault="005D45FC" w:rsidP="00FD675A">
      <w:pPr>
        <w:spacing w:line="460" w:lineRule="exact"/>
        <w:ind w:leftChars="1000" w:left="3240" w:hangingChars="300" w:hanging="840"/>
        <w:rPr>
          <w:rFonts w:ascii="標楷體" w:eastAsia="標楷體" w:hAnsi="標楷體"/>
          <w:sz w:val="28"/>
          <w:szCs w:val="28"/>
        </w:rPr>
      </w:pPr>
      <w:r w:rsidRPr="005D45FC">
        <w:rPr>
          <w:rFonts w:ascii="標楷體" w:eastAsia="標楷體" w:hAnsi="標楷體" w:hint="eastAsia"/>
          <w:sz w:val="28"/>
          <w:szCs w:val="28"/>
        </w:rPr>
        <w:t>（一）依第十九條之六規定申請重新招募之外國人人數。</w:t>
      </w:r>
    </w:p>
    <w:p w:rsidR="005D45FC" w:rsidRDefault="005D45FC" w:rsidP="00FD675A">
      <w:pPr>
        <w:spacing w:line="460" w:lineRule="exact"/>
        <w:ind w:leftChars="1000" w:left="3240" w:hangingChars="300" w:hanging="840"/>
        <w:rPr>
          <w:rFonts w:ascii="標楷體" w:eastAsia="標楷體" w:hAnsi="標楷體"/>
          <w:sz w:val="28"/>
          <w:szCs w:val="28"/>
        </w:rPr>
      </w:pPr>
      <w:r w:rsidRPr="005D45FC">
        <w:rPr>
          <w:rFonts w:ascii="標楷體" w:eastAsia="標楷體" w:hAnsi="標楷體" w:hint="eastAsia"/>
          <w:sz w:val="28"/>
          <w:szCs w:val="28"/>
        </w:rPr>
        <w:t>（二）依第十九條之二規定申請聘僱外國人，已按第十九條之三規定申請提高比率之外國人人數。</w:t>
      </w:r>
    </w:p>
    <w:p w:rsidR="005D45FC" w:rsidRPr="005D45FC" w:rsidRDefault="005D45FC" w:rsidP="00FD675A">
      <w:pPr>
        <w:spacing w:line="460" w:lineRule="exact"/>
        <w:ind w:leftChars="1000" w:left="3240" w:hangingChars="300" w:hanging="840"/>
        <w:rPr>
          <w:rFonts w:ascii="標楷體" w:eastAsia="標楷體" w:hAnsi="標楷體"/>
          <w:sz w:val="28"/>
          <w:szCs w:val="28"/>
        </w:rPr>
      </w:pPr>
      <w:r w:rsidRPr="005D45FC">
        <w:rPr>
          <w:rFonts w:ascii="標楷體" w:eastAsia="標楷體" w:hAnsi="標楷體" w:hint="eastAsia"/>
          <w:sz w:val="28"/>
          <w:szCs w:val="28"/>
        </w:rPr>
        <w:t>（三）原招募許可所依據之事實事後發生變更，致無法申請遞補招募、重新招募或聘僱之外國人人數。</w:t>
      </w:r>
    </w:p>
    <w:p w:rsidR="005D45FC" w:rsidRPr="005D45FC" w:rsidRDefault="005D45FC" w:rsidP="00FD675A">
      <w:pPr>
        <w:spacing w:line="460" w:lineRule="exact"/>
        <w:ind w:leftChars="950" w:left="2840" w:hangingChars="200" w:hanging="560"/>
        <w:rPr>
          <w:rFonts w:ascii="標楷體" w:eastAsia="標楷體" w:hAnsi="標楷體"/>
          <w:sz w:val="28"/>
          <w:szCs w:val="28"/>
        </w:rPr>
      </w:pPr>
      <w:r w:rsidRPr="005D45FC">
        <w:rPr>
          <w:rFonts w:ascii="標楷體" w:eastAsia="標楷體" w:hAnsi="標楷體" w:hint="eastAsia"/>
          <w:sz w:val="28"/>
          <w:szCs w:val="28"/>
        </w:rPr>
        <w:t>三、申請日前二年內，因可歸責雇主之原因，經廢止外國人招募許可及聘僱許可人數。</w:t>
      </w:r>
    </w:p>
    <w:p w:rsidR="005D45FC" w:rsidRPr="005D45FC" w:rsidRDefault="005D45FC" w:rsidP="00FD675A">
      <w:pPr>
        <w:spacing w:line="460" w:lineRule="exact"/>
        <w:ind w:leftChars="950" w:left="2840" w:hangingChars="200" w:hanging="560"/>
        <w:rPr>
          <w:rFonts w:ascii="標楷體" w:eastAsia="標楷體" w:hAnsi="標楷體"/>
          <w:sz w:val="28"/>
          <w:szCs w:val="28"/>
        </w:rPr>
      </w:pPr>
      <w:r w:rsidRPr="005D45FC">
        <w:rPr>
          <w:rFonts w:ascii="標楷體" w:eastAsia="標楷體" w:hAnsi="標楷體" w:hint="eastAsia"/>
          <w:sz w:val="28"/>
          <w:szCs w:val="28"/>
        </w:rPr>
        <w:t>四、申請日前二年內，依本法第五十九條規定轉換雇主之外國人人數。</w:t>
      </w:r>
      <w:r w:rsidR="00694E16" w:rsidRPr="00694E16">
        <w:rPr>
          <w:rFonts w:ascii="標楷體" w:eastAsia="標楷體" w:hAnsi="標楷體" w:hint="eastAsia"/>
          <w:sz w:val="28"/>
          <w:szCs w:val="28"/>
        </w:rPr>
        <w:t>但轉換之事由不可歸責於雇主者，不在此限。</w:t>
      </w:r>
    </w:p>
    <w:p w:rsidR="00C32DDB" w:rsidRPr="00C32DDB" w:rsidRDefault="005D45FC" w:rsidP="00FD675A">
      <w:pPr>
        <w:spacing w:line="460" w:lineRule="exact"/>
        <w:ind w:leftChars="700" w:left="1680" w:firstLineChars="200" w:firstLine="560"/>
        <w:rPr>
          <w:rFonts w:ascii="標楷體" w:eastAsia="標楷體" w:hAnsi="標楷體"/>
          <w:sz w:val="28"/>
          <w:szCs w:val="28"/>
        </w:rPr>
      </w:pPr>
      <w:r w:rsidRPr="005D45FC">
        <w:rPr>
          <w:rFonts w:ascii="標楷體" w:eastAsia="標楷體" w:hAnsi="標楷體" w:hint="eastAsia"/>
          <w:sz w:val="28"/>
          <w:szCs w:val="28"/>
        </w:rPr>
        <w:t>前二條所定僱用員工平均人數及聘僱外國人總人數，依雇主所屬同一勞工保險證號之參加勞工保險人數計算之。</w:t>
      </w:r>
    </w:p>
    <w:sectPr w:rsidR="00C32DDB" w:rsidRPr="00C32DDB" w:rsidSect="008556CC">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3B" w:rsidRDefault="00407E3B" w:rsidP="00EA1754">
      <w:r>
        <w:separator/>
      </w:r>
    </w:p>
  </w:endnote>
  <w:endnote w:type="continuationSeparator" w:id="0">
    <w:p w:rsidR="00407E3B" w:rsidRDefault="00407E3B" w:rsidP="00EA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3B" w:rsidRDefault="00407E3B" w:rsidP="00EA1754">
      <w:r>
        <w:separator/>
      </w:r>
    </w:p>
  </w:footnote>
  <w:footnote w:type="continuationSeparator" w:id="0">
    <w:p w:rsidR="00407E3B" w:rsidRDefault="00407E3B" w:rsidP="00EA1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DB"/>
    <w:rsid w:val="000139C7"/>
    <w:rsid w:val="00062443"/>
    <w:rsid w:val="002324A4"/>
    <w:rsid w:val="00280BD8"/>
    <w:rsid w:val="002D2A49"/>
    <w:rsid w:val="00407E3B"/>
    <w:rsid w:val="004B6483"/>
    <w:rsid w:val="00572D82"/>
    <w:rsid w:val="005D45FC"/>
    <w:rsid w:val="00694E16"/>
    <w:rsid w:val="006D2B2D"/>
    <w:rsid w:val="00740F90"/>
    <w:rsid w:val="00820987"/>
    <w:rsid w:val="008475A4"/>
    <w:rsid w:val="008556CC"/>
    <w:rsid w:val="00C32DDB"/>
    <w:rsid w:val="00C85BF2"/>
    <w:rsid w:val="00E5649E"/>
    <w:rsid w:val="00EA1754"/>
    <w:rsid w:val="00EF18F7"/>
    <w:rsid w:val="00F31B0E"/>
    <w:rsid w:val="00F40DCD"/>
    <w:rsid w:val="00F92CB0"/>
    <w:rsid w:val="00FD6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B07D67-3107-4443-9DC8-8A2139D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4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54"/>
    <w:pPr>
      <w:tabs>
        <w:tab w:val="center" w:pos="4153"/>
        <w:tab w:val="right" w:pos="8306"/>
      </w:tabs>
      <w:snapToGrid w:val="0"/>
    </w:pPr>
    <w:rPr>
      <w:sz w:val="20"/>
      <w:szCs w:val="20"/>
    </w:rPr>
  </w:style>
  <w:style w:type="character" w:customStyle="1" w:styleId="a4">
    <w:name w:val="頁首 字元"/>
    <w:basedOn w:val="a0"/>
    <w:link w:val="a3"/>
    <w:uiPriority w:val="99"/>
    <w:rsid w:val="00EA1754"/>
    <w:rPr>
      <w:sz w:val="20"/>
      <w:szCs w:val="20"/>
    </w:rPr>
  </w:style>
  <w:style w:type="paragraph" w:styleId="a5">
    <w:name w:val="footer"/>
    <w:basedOn w:val="a"/>
    <w:link w:val="a6"/>
    <w:uiPriority w:val="99"/>
    <w:unhideWhenUsed/>
    <w:rsid w:val="00EA1754"/>
    <w:pPr>
      <w:tabs>
        <w:tab w:val="center" w:pos="4153"/>
        <w:tab w:val="right" w:pos="8306"/>
      </w:tabs>
      <w:snapToGrid w:val="0"/>
    </w:pPr>
    <w:rPr>
      <w:sz w:val="20"/>
      <w:szCs w:val="20"/>
    </w:rPr>
  </w:style>
  <w:style w:type="character" w:customStyle="1" w:styleId="a6">
    <w:name w:val="頁尾 字元"/>
    <w:basedOn w:val="a0"/>
    <w:link w:val="a5"/>
    <w:uiPriority w:val="99"/>
    <w:rsid w:val="00EA17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劉秀真</dc:creator>
  <cp:lastModifiedBy>劉秀真</cp:lastModifiedBy>
  <cp:revision>2</cp:revision>
  <dcterms:created xsi:type="dcterms:W3CDTF">2017-08-08T02:24:00Z</dcterms:created>
  <dcterms:modified xsi:type="dcterms:W3CDTF">2017-08-08T02:24:00Z</dcterms:modified>
</cp:coreProperties>
</file>