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692"/>
        <w:gridCol w:w="1276"/>
        <w:gridCol w:w="1841"/>
        <w:gridCol w:w="851"/>
        <w:gridCol w:w="2688"/>
      </w:tblGrid>
      <w:tr w:rsidR="005452F8" w14:paraId="3BAF8C45" w14:textId="77777777" w:rsidTr="00B30CAA">
        <w:trPr>
          <w:trHeight w:val="538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DA09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評鑑日期</w:t>
            </w:r>
          </w:p>
        </w:tc>
        <w:tc>
          <w:tcPr>
            <w:tcW w:w="93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3274" w14:textId="77777777" w:rsidR="005452F8" w:rsidRDefault="00E6393F">
            <w:pPr>
              <w:snapToGrid w:val="0"/>
              <w:spacing w:line="240" w:lineRule="atLeast"/>
              <w:ind w:left="174" w:hanging="1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18398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</w:tr>
      <w:tr w:rsidR="005452F8" w14:paraId="5790B263" w14:textId="77777777">
        <w:trPr>
          <w:trHeight w:val="54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093C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工會名稱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184A" w14:textId="77777777" w:rsidR="005452F8" w:rsidRDefault="005452F8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52F8" w14:paraId="75C0795E" w14:textId="77777777">
        <w:trPr>
          <w:trHeight w:val="55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6232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會址</w:t>
            </w:r>
          </w:p>
        </w:tc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F705" w14:textId="77777777" w:rsidR="005452F8" w:rsidRDefault="005452F8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452F8" w14:paraId="2876B4E5" w14:textId="77777777">
        <w:trPr>
          <w:trHeight w:val="63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0368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理事長姓名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9B26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F013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會員數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D8A0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男：</w:t>
            </w:r>
            <w:r w:rsidRPr="00FF20A4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女：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5CB55627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合計：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702E4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ADD0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2F8" w14:paraId="0013A89C" w14:textId="77777777" w:rsidTr="00B30CAA">
        <w:trPr>
          <w:trHeight w:val="581"/>
          <w:jc w:val="center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6EBC" w14:textId="77777777" w:rsidR="005452F8" w:rsidRDefault="00E6393F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0F52" w14:textId="77777777" w:rsidR="005452F8" w:rsidRDefault="005452F8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7B5A" w14:textId="77777777" w:rsidR="005452F8" w:rsidRDefault="00E6393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受訪者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1F3C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1E3C" w14:textId="77777777" w:rsidR="005452F8" w:rsidRDefault="00E6393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AAAD" w14:textId="77777777" w:rsidR="005452F8" w:rsidRDefault="005452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382298" w14:textId="77777777" w:rsidR="005452F8" w:rsidRDefault="005452F8"/>
    <w:tbl>
      <w:tblPr>
        <w:tblW w:w="11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346"/>
        <w:gridCol w:w="2623"/>
        <w:gridCol w:w="524"/>
        <w:gridCol w:w="2595"/>
        <w:gridCol w:w="1097"/>
        <w:gridCol w:w="1596"/>
        <w:gridCol w:w="746"/>
      </w:tblGrid>
      <w:tr w:rsidR="0074393D" w14:paraId="763F2E37" w14:textId="77777777" w:rsidTr="00F044CA">
        <w:trPr>
          <w:trHeight w:val="714"/>
          <w:tblHeader/>
          <w:jc w:val="center"/>
        </w:trPr>
        <w:tc>
          <w:tcPr>
            <w:tcW w:w="2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E45B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評鑑項目</w:t>
            </w:r>
          </w:p>
        </w:tc>
        <w:tc>
          <w:tcPr>
            <w:tcW w:w="2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54F6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辦理情形</w:t>
            </w:r>
          </w:p>
          <w:p w14:paraId="07444A32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(由工會檢附相關資料)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1822" w14:textId="77777777" w:rsidR="0074393D" w:rsidRDefault="0074393D">
            <w:pPr>
              <w:snapToGrid w:val="0"/>
              <w:spacing w:line="16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分項</w:t>
            </w:r>
          </w:p>
          <w:p w14:paraId="46ADC47E" w14:textId="77777777" w:rsidR="0074393D" w:rsidRDefault="0074393D">
            <w:pPr>
              <w:snapToGrid w:val="0"/>
              <w:spacing w:line="16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所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佔</w:t>
            </w:r>
            <w:proofErr w:type="gramEnd"/>
          </w:p>
          <w:p w14:paraId="1357DE15" w14:textId="77777777" w:rsidR="0074393D" w:rsidRDefault="0074393D">
            <w:pPr>
              <w:snapToGrid w:val="0"/>
              <w:spacing w:line="160" w:lineRule="exact"/>
              <w:jc w:val="center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分數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89F9" w14:textId="77777777" w:rsidR="0074393D" w:rsidRDefault="0074393D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評分基準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CDBA" w14:textId="77777777" w:rsidR="0074393D" w:rsidRDefault="0074393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驗證資料</w:t>
            </w:r>
          </w:p>
          <w:p w14:paraId="40BD4238" w14:textId="77777777" w:rsidR="0074393D" w:rsidRDefault="0074393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補充說明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3CAE" w14:textId="77777777" w:rsidR="0074393D" w:rsidRDefault="0074393D" w:rsidP="0073037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6"/>
              </w:rPr>
              <w:t>評鑑情形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65FEACFC" w14:textId="77777777" w:rsidR="0074393D" w:rsidRPr="006E38EA" w:rsidRDefault="0074393D" w:rsidP="0073037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18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6"/>
              </w:rPr>
              <w:t>評分</w:t>
            </w:r>
          </w:p>
        </w:tc>
      </w:tr>
      <w:tr w:rsidR="00546B42" w14:paraId="3DD4C4DA" w14:textId="77777777" w:rsidTr="00F044CA">
        <w:trPr>
          <w:trHeight w:val="2035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D8AE" w14:textId="77777777" w:rsidR="00546B42" w:rsidRDefault="00546B42" w:rsidP="00546B42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甲、組織部分(　</w:t>
            </w:r>
            <w:r w:rsidR="006B2DB3">
              <w:rPr>
                <w:rFonts w:ascii="標楷體" w:eastAsia="標楷體" w:hAnsi="標楷體" w:cs="標楷體" w:hint="eastAsia"/>
                <w:sz w:val="20"/>
                <w:szCs w:val="20"/>
              </w:rPr>
              <w:t>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9035" w14:textId="77777777" w:rsidR="00546B42" w:rsidRDefault="00546B42" w:rsidP="00546B42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16B62AFB" w14:textId="77777777" w:rsidR="00546B42" w:rsidRDefault="00546B42" w:rsidP="00546B42">
            <w:r>
              <w:rPr>
                <w:rFonts w:ascii="標楷體" w:eastAsia="標楷體" w:hAnsi="標楷體"/>
                <w:sz w:val="20"/>
              </w:rPr>
              <w:t>會籍管理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9DF9" w14:textId="77777777" w:rsidR="00546B42" w:rsidRDefault="00546B42" w:rsidP="00546B42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會籍登記管理：</w:t>
            </w:r>
          </w:p>
          <w:p w14:paraId="1E083B8A" w14:textId="77777777" w:rsidR="00546B42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□入會申請書</w:t>
            </w:r>
          </w:p>
          <w:p w14:paraId="3CE0EE0E" w14:textId="77777777" w:rsidR="00546B42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□會員名冊</w:t>
            </w:r>
          </w:p>
          <w:p w14:paraId="1C196F85" w14:textId="77777777" w:rsidR="00546B42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□最近3屆之理監事名冊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1264" w14:textId="77777777" w:rsidR="00546B42" w:rsidRPr="00C32AA7" w:rsidRDefault="00546B42" w:rsidP="00546B4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AA7">
              <w:rPr>
                <w:rFonts w:ascii="標楷體" w:eastAsia="標楷體" w:hAnsi="標楷體" w:cs="標楷體" w:hint="eastAsia"/>
                <w:sz w:val="20"/>
                <w:szCs w:val="20"/>
              </w:rPr>
              <w:t>1.5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4E55" w14:textId="77777777" w:rsidR="00546B42" w:rsidRPr="0069476F" w:rsidRDefault="00546B42" w:rsidP="00546B42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項均具備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分，缺1項扣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0212" w14:textId="77777777" w:rsidR="00546B42" w:rsidRPr="0069476F" w:rsidRDefault="00546B42" w:rsidP="00546B4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入會申請書、會員名冊、最近3屆之理監事名冊(如未滿3屆，請提供所有屆別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之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 xml:space="preserve">名冊)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5BA8" w14:textId="77777777" w:rsidR="00546B42" w:rsidRPr="0069476F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6B2D2441" w14:textId="77777777" w:rsidR="00546B42" w:rsidRPr="0074393D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58F97982" w14:textId="77777777" w:rsidTr="00F044CA">
        <w:trPr>
          <w:trHeight w:val="1488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C71F" w14:textId="77777777" w:rsidR="0074393D" w:rsidRDefault="0074393D" w:rsidP="000F79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C7A1" w14:textId="77777777" w:rsidR="0074393D" w:rsidRDefault="0074393D" w:rsidP="000F79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D63" w14:textId="77777777" w:rsidR="0074393D" w:rsidRPr="00A60883" w:rsidRDefault="0074393D" w:rsidP="000F7914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會員資料登載是否完整(包含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姓名、性別、出生年月日、身分證字號、地址、電話、入出會日期及出會原因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等應載明事項)，並善盡個人資料保護義務。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C6E6" w14:textId="77777777" w:rsidR="0074393D" w:rsidRPr="00A60883" w:rsidRDefault="0074393D" w:rsidP="000F791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E3352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276B" w14:textId="77777777" w:rsidR="0074393D" w:rsidRPr="00A60883" w:rsidRDefault="0074393D" w:rsidP="000F7914">
            <w:pPr>
              <w:snapToGrid w:val="0"/>
              <w:spacing w:line="240" w:lineRule="atLeast"/>
              <w:ind w:left="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登載完整者給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分；</w:t>
            </w:r>
            <w:proofErr w:type="gramStart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 w:rsidRPr="00A60883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A60883">
              <w:rPr>
                <w:rFonts w:ascii="標楷體" w:eastAsia="標楷體" w:hAnsi="標楷體" w:cs="標楷體"/>
                <w:sz w:val="20"/>
                <w:szCs w:val="20"/>
              </w:rPr>
              <w:t>.5分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00C1" w14:textId="77777777" w:rsidR="0074393D" w:rsidRPr="00A60883" w:rsidRDefault="0074393D" w:rsidP="000F7914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60883">
              <w:rPr>
                <w:rFonts w:ascii="標楷體" w:eastAsia="標楷體" w:hAnsi="標楷體" w:hint="eastAsia"/>
                <w:sz w:val="20"/>
                <w:szCs w:val="20"/>
              </w:rPr>
              <w:t>會員名冊、入出會名冊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9E2B" w14:textId="77777777" w:rsidR="0074393D" w:rsidRPr="000F7914" w:rsidRDefault="0074393D" w:rsidP="000F7914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55E97FC" w14:textId="77777777" w:rsidR="0074393D" w:rsidRPr="000F7914" w:rsidRDefault="0074393D" w:rsidP="000F791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46B42" w14:paraId="3405DB89" w14:textId="77777777" w:rsidTr="00F044CA">
        <w:trPr>
          <w:trHeight w:val="885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5DB2" w14:textId="77777777" w:rsidR="00546B42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5DF8" w14:textId="77777777" w:rsidR="00546B42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</w:t>
            </w:r>
          </w:p>
          <w:p w14:paraId="082BA094" w14:textId="77777777" w:rsidR="00546B42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會務工作人員管理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0B0F" w14:textId="77777777" w:rsidR="00546B42" w:rsidRDefault="00546B42" w:rsidP="00546B42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會務人員_______人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0841" w14:textId="77777777" w:rsidR="00546B42" w:rsidRPr="00C32AA7" w:rsidRDefault="00546B42" w:rsidP="00546B4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AA7"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7C3B" w14:textId="77777777" w:rsidR="00546B42" w:rsidRPr="0069476F" w:rsidRDefault="00546B42" w:rsidP="00546B42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聘有專職或兼職之會務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人員皆給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BC60" w14:textId="77777777" w:rsidR="00546B42" w:rsidRPr="002D0786" w:rsidRDefault="00546B42" w:rsidP="00546B4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79A8" w14:textId="77777777" w:rsidR="00546B42" w:rsidRPr="00DC6208" w:rsidRDefault="00546B42" w:rsidP="00546B4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ACAE025" w14:textId="77777777" w:rsidR="00546B42" w:rsidRDefault="00546B42" w:rsidP="00546B4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397B1B" w14:paraId="17F6F0C6" w14:textId="77777777" w:rsidTr="00F044CA">
        <w:trPr>
          <w:trHeight w:val="885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E66B" w14:textId="77777777" w:rsidR="00397B1B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73EE" w14:textId="77777777" w:rsidR="00397B1B" w:rsidRPr="0018398A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98A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</w:p>
          <w:p w14:paraId="2A4B623B" w14:textId="77777777" w:rsidR="00397B1B" w:rsidRPr="0018398A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98A">
              <w:rPr>
                <w:rFonts w:ascii="標楷體" w:eastAsia="標楷體" w:hAnsi="標楷體" w:hint="eastAsia"/>
                <w:sz w:val="20"/>
                <w:szCs w:val="20"/>
              </w:rPr>
              <w:t>推動性別平權參與措施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3326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(1)理、監事任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性別比例不低於三分之一。</w:t>
            </w:r>
          </w:p>
          <w:p w14:paraId="212AF7BF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(2)工會單一性別會員數達會員總數七成，理、監事中至少有2位為較少數之性別。</w:t>
            </w:r>
          </w:p>
          <w:p w14:paraId="086F240C" w14:textId="77777777" w:rsidR="00397B1B" w:rsidRPr="00C52765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(3)工會單一性別會員數達會員總數七成，較少數性別之理、監事人數，較上屆次成長。</w:t>
            </w:r>
          </w:p>
          <w:p w14:paraId="2AC682AE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)工會單一性別會員數達會員總數九成</w:t>
            </w:r>
            <w:r w:rsidRPr="00C32AA7">
              <w:rPr>
                <w:rFonts w:ascii="標楷體" w:eastAsia="標楷體" w:hAnsi="標楷體" w:cs="標楷體" w:hint="eastAsia"/>
                <w:sz w:val="20"/>
                <w:szCs w:val="20"/>
              </w:rPr>
              <w:t>，較少數性別之會員代表或會員人數較上年度成長。</w:t>
            </w:r>
          </w:p>
          <w:p w14:paraId="1C900808" w14:textId="77777777" w:rsidR="00397B1B" w:rsidRPr="00554AD4" w:rsidRDefault="00397B1B" w:rsidP="00397B1B">
            <w:pPr>
              <w:snapToGrid w:val="0"/>
              <w:spacing w:line="240" w:lineRule="atLeast"/>
              <w:ind w:left="420" w:hangingChars="210" w:hanging="4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新細明體" w:hAnsi="新細明體" w:cs="標楷體" w:hint="eastAsia"/>
                <w:sz w:val="20"/>
                <w:szCs w:val="20"/>
              </w:rPr>
              <w:t>□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)其他推動性別平權參與之具體措施：</w:t>
            </w:r>
          </w:p>
          <w:p w14:paraId="5C90E4EF" w14:textId="77777777" w:rsidR="00397B1B" w:rsidRPr="00554AD4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9059" w14:textId="77777777" w:rsidR="00397B1B" w:rsidRPr="00554AD4" w:rsidRDefault="00397B1B" w:rsidP="00397B1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72E8" w14:textId="77777777" w:rsidR="00397B1B" w:rsidRPr="00554AD4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符合第1款標準者，給予2分。</w:t>
            </w:r>
          </w:p>
          <w:p w14:paraId="59BE208C" w14:textId="77777777" w:rsidR="00397B1B" w:rsidRPr="000F67A0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符合第2、3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、4</w:t>
            </w: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款任一標</w:t>
            </w:r>
            <w:proofErr w:type="gramStart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者，給予1.5分。</w:t>
            </w:r>
          </w:p>
          <w:p w14:paraId="6DF374D9" w14:textId="77777777" w:rsidR="00397B1B" w:rsidRPr="00554AD4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符合第5款標準者，給予0.5分。</w:t>
            </w:r>
          </w:p>
          <w:p w14:paraId="2FD68871" w14:textId="77777777" w:rsidR="00397B1B" w:rsidRPr="00554AD4" w:rsidRDefault="00397B1B" w:rsidP="00397B1B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="249" w:hanging="2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sz w:val="20"/>
                <w:szCs w:val="20"/>
              </w:rPr>
              <w:t>本項目上限給予2分。</w:t>
            </w:r>
          </w:p>
          <w:p w14:paraId="543D2832" w14:textId="77777777" w:rsidR="00397B1B" w:rsidRPr="00554AD4" w:rsidRDefault="00397B1B" w:rsidP="00397B1B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93BFB80" w14:textId="77777777" w:rsidR="00397B1B" w:rsidRPr="00554AD4" w:rsidRDefault="00397B1B" w:rsidP="00397B1B">
            <w:p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註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：</w:t>
            </w:r>
          </w:p>
          <w:p w14:paraId="1D2C4893" w14:textId="77777777" w:rsidR="00397B1B" w:rsidRPr="00554AD4" w:rsidRDefault="00397B1B" w:rsidP="00397B1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本項會員數，以工會最近一季於工會e網通填報之動態統計表為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準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；</w:t>
            </w:r>
            <w:proofErr w:type="gramStart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3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年度均未填</w:t>
            </w:r>
            <w:proofErr w:type="gramEnd"/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報者，以工會現場提出之資料為準；無法提出者，不適用第(2)(3)(4)款指標。</w:t>
            </w:r>
          </w:p>
          <w:p w14:paraId="46E8F888" w14:textId="77777777" w:rsidR="00397B1B" w:rsidRPr="00554AD4" w:rsidRDefault="00397B1B" w:rsidP="00397B1B">
            <w:pPr>
              <w:pStyle w:val="aa"/>
              <w:numPr>
                <w:ilvl w:val="0"/>
                <w:numId w:val="6"/>
              </w:numPr>
              <w:snapToGrid w:val="0"/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第5款所稱推動性別平權參與之具體措施，例如：鼓勵少數性別會員參與會務(如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本屆少數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lastRenderedPageBreak/>
              <w:t>性別會員代表較上屆次增加</w:t>
            </w:r>
            <w:r w:rsidRPr="00554AD4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)、辦理性別平權相關之課程等。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5E08" w14:textId="77777777" w:rsidR="00397B1B" w:rsidRPr="00554AD4" w:rsidRDefault="00397B1B" w:rsidP="00397B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AD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理、監事名冊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56F0" w14:textId="77777777" w:rsidR="00397B1B" w:rsidRPr="00FB53F0" w:rsidRDefault="00397B1B" w:rsidP="00397B1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E92FCBE" w14:textId="77777777" w:rsidR="00397B1B" w:rsidRDefault="00397B1B" w:rsidP="00397B1B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74393D" w14:paraId="6803D7B5" w14:textId="77777777" w:rsidTr="00F044CA">
        <w:trPr>
          <w:trHeight w:val="1508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9732" w14:textId="77777777" w:rsidR="0074393D" w:rsidRPr="009C1EC4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乙、會務業務部分(佔三十</w:t>
            </w:r>
            <w:r w:rsidR="007E13F2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4D00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290EF250" w14:textId="77777777" w:rsidR="0074393D" w:rsidRDefault="0074393D" w:rsidP="000F663A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幹部訓練及會員教育情形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9D89" w14:textId="77777777" w:rsidR="0074393D" w:rsidRPr="00B62C77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1.派員參加主管機關或上級工會等相關單位辦理教育訓練</w:t>
            </w:r>
          </w:p>
          <w:p w14:paraId="71126CA1" w14:textId="77777777" w:rsidR="0074393D" w:rsidRPr="00B62C77" w:rsidRDefault="0074393D" w:rsidP="000F663A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  <w:p w14:paraId="6ADE50DA" w14:textId="77777777" w:rsidR="0074393D" w:rsidRPr="00B62C77" w:rsidRDefault="0074393D" w:rsidP="000F663A">
            <w:pPr>
              <w:snapToGrid w:val="0"/>
              <w:spacing w:line="400" w:lineRule="exact"/>
              <w:ind w:firstLine="1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日，單位: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987B" w14:textId="77777777" w:rsidR="0074393D" w:rsidRPr="00B62C77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8610" w14:textId="77777777" w:rsidR="0074393D" w:rsidRPr="00B62C77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1.派員實際參加1次給1分，本項最多</w:t>
            </w:r>
            <w:r w:rsidRPr="00B62C77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C021CDB" w14:textId="77777777" w:rsidR="0074393D" w:rsidRPr="00B62C77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 w:rsidRPr="00B62C77">
              <w:rPr>
                <w:rFonts w:ascii="標楷體" w:eastAsia="標楷體" w:hAnsi="標楷體" w:cs="標楷體"/>
                <w:sz w:val="20"/>
                <w:szCs w:val="20"/>
              </w:rPr>
              <w:t>2.未派員或未實際參加不予計分。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DFF1" w14:textId="77777777" w:rsidR="0074393D" w:rsidRPr="00B62C77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報名表、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講義、</w:t>
            </w:r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簽到表、</w:t>
            </w:r>
            <w:proofErr w:type="gramStart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A65D67">
              <w:rPr>
                <w:rFonts w:ascii="標楷體" w:eastAsia="標楷體" w:hAnsi="標楷體" w:hint="eastAsia"/>
                <w:sz w:val="20"/>
                <w:szCs w:val="20"/>
              </w:rPr>
              <w:t>證明文件均可。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E6F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49A217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1EFCF42A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1B09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11C5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82D1" w14:textId="77777777" w:rsidR="0074393D" w:rsidRPr="00F83C70" w:rsidRDefault="0074393D" w:rsidP="000F663A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F83C70">
              <w:rPr>
                <w:rFonts w:ascii="標楷體" w:eastAsia="標楷體" w:hAnsi="標楷體" w:cs="標楷體"/>
                <w:sz w:val="20"/>
              </w:rPr>
              <w:t>2.辦理幹部或會員勞工教育、訓練、研習、講習、宣導等</w:t>
            </w:r>
          </w:p>
          <w:p w14:paraId="63825401" w14:textId="77777777" w:rsidR="0074393D" w:rsidRPr="00F83C70" w:rsidRDefault="0074393D" w:rsidP="000F663A">
            <w:pPr>
              <w:snapToGrid w:val="0"/>
              <w:spacing w:line="300" w:lineRule="exact"/>
              <w:ind w:firstLine="100"/>
              <w:jc w:val="both"/>
            </w:pP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□向本局申請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19DDA087" w14:textId="77777777" w:rsidR="0074393D" w:rsidRPr="00F83C70" w:rsidRDefault="0074393D" w:rsidP="000F663A">
            <w:pPr>
              <w:snapToGrid w:val="0"/>
              <w:spacing w:line="300" w:lineRule="exact"/>
              <w:ind w:firstLine="400"/>
              <w:jc w:val="both"/>
            </w:pP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66641FAD" w14:textId="77777777" w:rsidR="0074393D" w:rsidRPr="00F83C70" w:rsidRDefault="0074393D" w:rsidP="000F663A">
            <w:pPr>
              <w:snapToGrid w:val="0"/>
              <w:spacing w:line="300" w:lineRule="exact"/>
              <w:ind w:firstLine="400"/>
              <w:jc w:val="both"/>
            </w:pP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A201860" w14:textId="77777777" w:rsidR="0074393D" w:rsidRPr="00F83C70" w:rsidRDefault="0074393D" w:rsidP="000F663A">
            <w:pPr>
              <w:snapToGrid w:val="0"/>
              <w:spacing w:line="300" w:lineRule="exact"/>
              <w:ind w:firstLine="100"/>
              <w:jc w:val="both"/>
            </w:pP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□自辦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場</w:t>
            </w:r>
          </w:p>
          <w:p w14:paraId="2C53DD43" w14:textId="77777777" w:rsidR="0074393D" w:rsidRPr="00F83C70" w:rsidRDefault="0074393D" w:rsidP="000F663A">
            <w:pPr>
              <w:snapToGrid w:val="0"/>
              <w:spacing w:line="300" w:lineRule="exact"/>
              <w:ind w:firstLine="400"/>
              <w:jc w:val="both"/>
            </w:pP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85C2AA2" w14:textId="77777777" w:rsidR="0074393D" w:rsidRPr="00F83C70" w:rsidRDefault="0074393D" w:rsidP="000F663A">
            <w:pPr>
              <w:snapToGrid w:val="0"/>
              <w:spacing w:line="300" w:lineRule="exact"/>
              <w:ind w:firstLine="400"/>
              <w:jc w:val="both"/>
            </w:pP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 w:rsidRPr="00F83C70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53C7" w14:textId="77777777" w:rsidR="0074393D" w:rsidRPr="00F83C70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83C7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EBB6" w14:textId="77777777" w:rsidR="0074393D" w:rsidRPr="00F83C70" w:rsidRDefault="0074393D" w:rsidP="000F663A">
            <w:pPr>
              <w:snapToGrid w:val="0"/>
              <w:spacing w:line="24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F83C70">
              <w:rPr>
                <w:rFonts w:ascii="標楷體" w:eastAsia="標楷體" w:hAnsi="標楷體" w:cs="標楷體"/>
                <w:sz w:val="20"/>
              </w:rPr>
              <w:t>1.辦理且資料齊全1次給1分，本項最多</w:t>
            </w:r>
            <w:r w:rsidRPr="00F83C70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F83C70">
              <w:rPr>
                <w:rFonts w:ascii="標楷體" w:eastAsia="標楷體" w:hAnsi="標楷體" w:cs="標楷體"/>
                <w:sz w:val="20"/>
              </w:rPr>
              <w:t>分。</w:t>
            </w:r>
          </w:p>
          <w:p w14:paraId="180D66AF" w14:textId="77777777" w:rsidR="0074393D" w:rsidRPr="00F83C70" w:rsidRDefault="0074393D" w:rsidP="000F663A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 w:val="20"/>
              </w:rPr>
            </w:pPr>
            <w:r w:rsidRPr="00F83C70">
              <w:rPr>
                <w:rFonts w:ascii="標楷體" w:eastAsia="標楷體" w:hAnsi="標楷體" w:cs="標楷體"/>
                <w:sz w:val="20"/>
              </w:rPr>
              <w:t>2.未辦理不予計分。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F894" w14:textId="77777777" w:rsidR="0074393D" w:rsidRPr="00F83C70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3C70">
              <w:rPr>
                <w:rFonts w:ascii="標楷體" w:eastAsia="標楷體" w:hAnsi="標楷體"/>
                <w:sz w:val="20"/>
                <w:szCs w:val="20"/>
              </w:rPr>
              <w:t>附</w:t>
            </w:r>
            <w:r w:rsidRPr="00F83C7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18398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3C70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F83C70">
              <w:rPr>
                <w:rFonts w:ascii="標楷體" w:eastAsia="標楷體" w:hAnsi="標楷體"/>
                <w:sz w:val="20"/>
                <w:szCs w:val="20"/>
              </w:rPr>
              <w:t>教育訓練相關資料(講義、簽到表、照片)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17AA" w14:textId="77777777" w:rsidR="0074393D" w:rsidRPr="0018398A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CF99CB0" w14:textId="77777777" w:rsidR="0074393D" w:rsidRPr="00A623C5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6ECC3B9B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BC22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4C20" w14:textId="77777777" w:rsidR="0074393D" w:rsidRDefault="0074393D" w:rsidP="000F663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34E2576B" w14:textId="77777777" w:rsidR="0074393D" w:rsidRDefault="0074393D" w:rsidP="000F663A">
            <w:pPr>
              <w:snapToGrid w:val="0"/>
              <w:spacing w:line="240" w:lineRule="atLeast"/>
              <w:ind w:left="1" w:firstLine="18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法定會議之召開及各項選舉辦理情形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7E0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●會員(代表)大會</w:t>
            </w:r>
          </w:p>
          <w:p w14:paraId="472F004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通知會員(代表)日期：</w:t>
            </w:r>
          </w:p>
          <w:p w14:paraId="712A465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DD920F6" w14:textId="77777777" w:rsidR="0074393D" w:rsidRDefault="0074393D" w:rsidP="000F663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預定開會日期：</w:t>
            </w:r>
          </w:p>
          <w:p w14:paraId="0DD287C3" w14:textId="77777777" w:rsidR="0074393D" w:rsidRDefault="0074393D" w:rsidP="000F663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  <w:p w14:paraId="60AF0A32" w14:textId="77777777" w:rsidR="0074393D" w:rsidRDefault="0074393D" w:rsidP="000F663A">
            <w:pPr>
              <w:snapToGrid w:val="0"/>
              <w:spacing w:line="240" w:lineRule="atLeast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實際開會日期:</w:t>
            </w:r>
          </w:p>
          <w:p w14:paraId="36270F8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C4EC" w14:textId="77777777" w:rsidR="0074393D" w:rsidRPr="00705036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05036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4B47" w14:textId="698BD21C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1.依限通知(15日前)且如期召開給</w:t>
            </w:r>
            <w:r w:rsidR="00135274">
              <w:rPr>
                <w:rFonts w:ascii="標楷體" w:eastAsia="標楷體" w:hAnsi="標楷體" w:cs="標楷體" w:hint="eastAsia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分。（因不可抗力因素致日期不一致，但有召開者一律給分）。</w:t>
            </w:r>
          </w:p>
          <w:p w14:paraId="25A1CFD1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2.未依限通知，但如期召開者，給2分。</w:t>
            </w:r>
          </w:p>
          <w:p w14:paraId="4BAE436A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3.未如期召開者，給1分。</w:t>
            </w:r>
          </w:p>
          <w:p w14:paraId="775D2613" w14:textId="77777777" w:rsidR="0074393D" w:rsidRDefault="0074393D" w:rsidP="000F663A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4.該年度未召開或流會不予計分。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AEA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附通知會員開會之相關資料、1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8398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年會員(代表)大會會議紀錄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DB6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FD770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1FE1DBA" w14:textId="77777777" w:rsidTr="00F044CA">
        <w:trPr>
          <w:trHeight w:val="2288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9103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E28E" w14:textId="77777777" w:rsidR="0074393D" w:rsidRDefault="0074393D" w:rsidP="000F663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197C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會員(代表)大會會議紀錄是否載明：</w:t>
            </w:r>
          </w:p>
          <w:p w14:paraId="539070DA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1.會議種類、時間、地點</w:t>
            </w:r>
          </w:p>
          <w:p w14:paraId="67464DFC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2.主席、記錄姓名</w:t>
            </w:r>
          </w:p>
          <w:p w14:paraId="0F2AA0E1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出、缺席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人數及列席</w:t>
            </w:r>
            <w:r w:rsidRPr="00E2288D">
              <w:rPr>
                <w:rFonts w:ascii="標楷體" w:eastAsia="標楷體" w:hAnsi="標楷體" w:cs="標楷體" w:hint="eastAsia"/>
                <w:sz w:val="20"/>
                <w:szCs w:val="20"/>
              </w:rPr>
              <w:t>情形</w:t>
            </w:r>
          </w:p>
          <w:p w14:paraId="716A9387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4.報告事項</w:t>
            </w:r>
          </w:p>
          <w:p w14:paraId="20AAA04D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5.討論事項</w:t>
            </w:r>
          </w:p>
          <w:p w14:paraId="4CD45FFF" w14:textId="77777777" w:rsidR="0074393D" w:rsidRPr="000F7914" w:rsidRDefault="0074393D" w:rsidP="00FC6081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6.臨時動議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920E" w14:textId="77777777" w:rsidR="0074393D" w:rsidRPr="000F7914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E374" w14:textId="77777777" w:rsidR="0074393D" w:rsidRPr="000F7914" w:rsidRDefault="0074393D" w:rsidP="000F663A">
            <w:pPr>
              <w:snapToGrid w:val="0"/>
              <w:spacing w:line="24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每缺一項</w:t>
            </w:r>
            <w:proofErr w:type="gramEnd"/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扣0.5分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8DBE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會員(代表)大會會議記錄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7921" w14:textId="77777777" w:rsidR="0074393D" w:rsidRPr="00F83C70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55CF4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646857A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4C39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16E1" w14:textId="77777777" w:rsidR="0074393D" w:rsidRDefault="0074393D" w:rsidP="000F663A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65F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大會會議紀錄按時函報主管機關（召開會議後30日內）</w:t>
            </w:r>
          </w:p>
          <w:p w14:paraId="5A8B9A36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工會函報日期：</w:t>
            </w:r>
          </w:p>
          <w:p w14:paraId="38A7FAC2" w14:textId="77777777" w:rsidR="0074393D" w:rsidRDefault="0074393D" w:rsidP="000F663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</w:p>
          <w:p w14:paraId="1F4BC8F5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本局函復日期：</w:t>
            </w:r>
          </w:p>
          <w:p w14:paraId="396928BC" w14:textId="77777777" w:rsidR="0074393D" w:rsidRDefault="0074393D" w:rsidP="000F663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83F3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B7FA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1.大會紀錄依限報備給3分。</w:t>
            </w:r>
          </w:p>
          <w:p w14:paraId="5E94BC3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2.未於30日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內函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報給1分。</w:t>
            </w:r>
          </w:p>
          <w:p w14:paraId="0B05BEB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未函報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者不予計分。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041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8398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B42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F244D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2DB3" w14:paraId="3CDD176C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6FB8" w14:textId="77777777" w:rsidR="006B2DB3" w:rsidRDefault="006B2DB3" w:rsidP="006B2DB3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9A86" w14:textId="77777777" w:rsidR="006B2DB3" w:rsidRDefault="006B2DB3" w:rsidP="006B2DB3">
            <w:pPr>
              <w:snapToGrid w:val="0"/>
              <w:spacing w:line="240" w:lineRule="atLeast"/>
              <w:ind w:left="423" w:hanging="40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AE65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A141682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大會手冊或會議資料登載事項：</w:t>
            </w:r>
          </w:p>
          <w:p w14:paraId="7FB04D71" w14:textId="77777777" w:rsidR="006B2DB3" w:rsidRDefault="006B2DB3" w:rsidP="006B2DB3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當屆理監事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名冊</w:t>
            </w:r>
          </w:p>
          <w:p w14:paraId="2997EE8C" w14:textId="77777777" w:rsidR="006B2DB3" w:rsidRDefault="006B2DB3" w:rsidP="006B2DB3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□前次大會決議案執行情形報告</w:t>
            </w:r>
          </w:p>
          <w:p w14:paraId="44A74C7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□上年度理事會工作報告</w:t>
            </w:r>
          </w:p>
          <w:p w14:paraId="612E8398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□上年度監事會監察報告</w:t>
            </w:r>
          </w:p>
          <w:p w14:paraId="507B47CB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□上年度經費決算表</w:t>
            </w:r>
          </w:p>
          <w:p w14:paraId="247E0DF7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□上年度會員入會名冊</w:t>
            </w:r>
          </w:p>
          <w:p w14:paraId="12EA80B2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□上年度會員出會名冊</w:t>
            </w:r>
          </w:p>
          <w:p w14:paraId="4957D679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□當年度經費預算表</w:t>
            </w:r>
          </w:p>
          <w:p w14:paraId="49CBC76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□當年度工作計畫</w:t>
            </w:r>
          </w:p>
          <w:p w14:paraId="29AEC13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□工會章程</w:t>
            </w:r>
          </w:p>
          <w:p w14:paraId="30385226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BB4417C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4D412F67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57E9" w14:textId="77777777" w:rsidR="006B2DB3" w:rsidRPr="00C32AA7" w:rsidRDefault="006B2DB3" w:rsidP="006B2DB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2AA7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6925" w14:textId="77777777" w:rsidR="006B2DB3" w:rsidRPr="00B36493" w:rsidRDefault="006B2DB3" w:rsidP="006B2DB3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缺1項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0.5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B90A" w14:textId="77777777" w:rsidR="006B2DB3" w:rsidRPr="00B3649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年會員(代表)大會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手冊</w:t>
            </w:r>
            <w:r w:rsidRPr="00B36493">
              <w:rPr>
                <w:rFonts w:ascii="標楷體" w:eastAsia="標楷體" w:hAnsi="標楷體"/>
                <w:sz w:val="20"/>
                <w:szCs w:val="20"/>
              </w:rPr>
              <w:t>及</w:t>
            </w:r>
            <w:r w:rsidRPr="00B36493">
              <w:rPr>
                <w:rFonts w:ascii="標楷體" w:eastAsia="標楷體" w:hAnsi="標楷體" w:hint="eastAsia"/>
                <w:sz w:val="20"/>
                <w:szCs w:val="20"/>
              </w:rPr>
              <w:t>會議資料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6D34" w14:textId="77777777" w:rsidR="006B2DB3" w:rsidRPr="00B3649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4430C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07AC4076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720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A68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1675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2.定期理事、監事會議</w:t>
            </w:r>
          </w:p>
          <w:p w14:paraId="55B14DC2" w14:textId="77777777" w:rsidR="0074393D" w:rsidRDefault="0074393D" w:rsidP="000F663A">
            <w:pPr>
              <w:snapToGrid w:val="0"/>
              <w:spacing w:line="320" w:lineRule="exact"/>
              <w:ind w:firstLine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(1)理事會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0E0101B7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57AB9515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6C832B08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F16BB07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2611F5C1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A0DAA7B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19520175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A0EB7FF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21B5B151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526037AF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50450472" w14:textId="77777777" w:rsidR="0074393D" w:rsidRDefault="0074393D" w:rsidP="000F663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2C87B62" w14:textId="77777777" w:rsidR="0074393D" w:rsidRDefault="0074393D" w:rsidP="000F663A">
            <w:pPr>
              <w:snapToGrid w:val="0"/>
              <w:spacing w:line="320" w:lineRule="exact"/>
              <w:ind w:firstLine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(2)監事會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</w:p>
          <w:p w14:paraId="60321CA4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7D81A8B4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7231EC29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003DDAF5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6005986F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51B5B357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42ADF0BD" w14:textId="77777777" w:rsidR="0074393D" w:rsidRDefault="0074393D" w:rsidP="000F663A">
            <w:pPr>
              <w:snapToGrid w:val="0"/>
              <w:spacing w:line="320" w:lineRule="exact"/>
              <w:ind w:firstLine="5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25F95E39" w14:textId="77777777" w:rsidR="0074393D" w:rsidRDefault="0074393D" w:rsidP="000F663A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召開第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屆第</w:t>
            </w:r>
            <w:proofErr w:type="gramEnd"/>
            <w:r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>
              <w:rPr>
                <w:rFonts w:ascii="標楷體" w:eastAsia="標楷體" w:hAnsi="標楷體"/>
                <w:sz w:val="20"/>
              </w:rPr>
              <w:t>會議</w:t>
            </w:r>
          </w:p>
          <w:p w14:paraId="6AA08932" w14:textId="77777777" w:rsidR="0074393D" w:rsidRDefault="0074393D" w:rsidP="000F663A">
            <w:pPr>
              <w:snapToGrid w:val="0"/>
              <w:spacing w:line="320" w:lineRule="exact"/>
              <w:jc w:val="both"/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30DC" w14:textId="77777777" w:rsidR="0074393D" w:rsidRDefault="0074393D" w:rsidP="000F663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3EC3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每3個月至少召開1次，應備有會議紀錄。</w:t>
            </w:r>
          </w:p>
          <w:p w14:paraId="5D93ACA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每少開1次理事會或監事會者，扣1分。</w:t>
            </w:r>
          </w:p>
          <w:p w14:paraId="05549A8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</w:rPr>
            </w:pPr>
          </w:p>
          <w:p w14:paraId="19B8140B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若工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會係召開理監事聯席會議者，會議紀錄仍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應分別備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置。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A0E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55B36A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8398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年理事會、監事會會議紀錄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8CD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2521404B" w14:textId="77777777" w:rsidR="0074393D" w:rsidRPr="00B6135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5767FF99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9FB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402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81DF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3.工會理監事改選是否依相關規定辦理(當年度如無改選者，則考核當屆之理監事改選情形)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1017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3884" w14:textId="77777777" w:rsidR="0074393D" w:rsidRPr="0069476F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1.依規定辦理改選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</w:rPr>
              <w:t>分。(理、監事於前屆任期屆滿日起10日內上任)</w:t>
            </w:r>
          </w:p>
          <w:p w14:paraId="09A90AF4" w14:textId="77777777" w:rsidR="0074393D" w:rsidRPr="0069476F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/>
                <w:sz w:val="20"/>
              </w:rPr>
              <w:t>2.有辦理改選，惟理、監事未於前屆任期屆滿日起10日內上任給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1</w:t>
            </w:r>
            <w:r w:rsidRPr="0069476F">
              <w:rPr>
                <w:rFonts w:ascii="標楷體" w:eastAsia="標楷體" w:hAnsi="標楷體" w:cs="標楷體"/>
                <w:sz w:val="20"/>
              </w:rPr>
              <w:t>分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(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註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：若於109~11</w:t>
            </w:r>
            <w:r>
              <w:rPr>
                <w:rFonts w:ascii="標楷體" w:eastAsia="標楷體" w:hAnsi="標楷體" w:cs="標楷體" w:hint="eastAsia"/>
                <w:sz w:val="20"/>
              </w:rPr>
              <w:t>0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年因應</w:t>
            </w:r>
            <w:proofErr w:type="gramStart"/>
            <w:r w:rsidRPr="00C47669">
              <w:rPr>
                <w:rFonts w:ascii="標楷體" w:eastAsia="標楷體" w:hAnsi="標楷體" w:cs="標楷體" w:hint="eastAsia"/>
                <w:sz w:val="20"/>
              </w:rPr>
              <w:t>新冠肺炎疫情而</w:t>
            </w:r>
            <w:proofErr w:type="gramEnd"/>
            <w:r w:rsidRPr="00C47669">
              <w:rPr>
                <w:rFonts w:ascii="標楷體" w:eastAsia="標楷體" w:hAnsi="標楷體" w:cs="標楷體" w:hint="eastAsia"/>
                <w:sz w:val="20"/>
              </w:rPr>
              <w:t>延期改選者，於理、監事任期屆滿當年度辦理改選者仍給</w:t>
            </w: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 w:rsidRPr="00C47669">
              <w:rPr>
                <w:rFonts w:ascii="標楷體" w:eastAsia="標楷體" w:hAnsi="標楷體" w:cs="標楷體" w:hint="eastAsia"/>
                <w:sz w:val="20"/>
              </w:rPr>
              <w:t>分)</w:t>
            </w:r>
            <w:r w:rsidRPr="00C47669">
              <w:rPr>
                <w:rFonts w:ascii="標楷體" w:eastAsia="標楷體" w:hAnsi="標楷體" w:cs="標楷體"/>
                <w:sz w:val="20"/>
              </w:rPr>
              <w:t>。</w:t>
            </w:r>
          </w:p>
          <w:p w14:paraId="3515F4CE" w14:textId="77777777" w:rsidR="0074393D" w:rsidRPr="0069476F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</w:rPr>
              <w:t>3.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前屆理監事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任期尚未屆滿，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當屆理監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事提前</w:t>
            </w:r>
            <w:proofErr w:type="gramStart"/>
            <w:r w:rsidRPr="0069476F">
              <w:rPr>
                <w:rFonts w:ascii="標楷體" w:eastAsia="標楷體" w:hAnsi="標楷體" w:cs="標楷體" w:hint="eastAsia"/>
                <w:sz w:val="20"/>
              </w:rPr>
              <w:t>上任者扣0.5</w:t>
            </w:r>
            <w:proofErr w:type="gramEnd"/>
            <w:r w:rsidRPr="0069476F">
              <w:rPr>
                <w:rFonts w:ascii="標楷體" w:eastAsia="標楷體" w:hAnsi="標楷體" w:cs="標楷體" w:hint="eastAsia"/>
                <w:sz w:val="20"/>
              </w:rPr>
              <w:t>分。</w:t>
            </w:r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(但</w:t>
            </w:r>
            <w:proofErr w:type="gramStart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前屆理</w:t>
            </w:r>
            <w:proofErr w:type="gramEnd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、監事任期因</w:t>
            </w:r>
            <w:proofErr w:type="gramStart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疫情</w:t>
            </w:r>
            <w:proofErr w:type="gramEnd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而延後改選，當屆改選回歸</w:t>
            </w:r>
            <w:proofErr w:type="gramStart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往例於相</w:t>
            </w:r>
            <w:proofErr w:type="gramEnd"/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t>近月份改選</w:t>
            </w:r>
            <w:r w:rsidR="0018398A" w:rsidRPr="00A5682C">
              <w:rPr>
                <w:rFonts w:ascii="標楷體" w:eastAsia="標楷體" w:hAnsi="標楷體" w:cs="標楷體" w:hint="eastAsia"/>
                <w:sz w:val="20"/>
              </w:rPr>
              <w:lastRenderedPageBreak/>
              <w:t>而提前上任者，不予扣分)</w:t>
            </w:r>
          </w:p>
          <w:p w14:paraId="265D4539" w14:textId="77777777" w:rsidR="0074393D" w:rsidRDefault="0074393D" w:rsidP="00A752D4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4.</w:t>
            </w:r>
            <w:r w:rsidRPr="0069476F">
              <w:rPr>
                <w:rFonts w:ascii="標楷體" w:eastAsia="標楷體" w:hAnsi="標楷體" w:cs="標楷體" w:hint="eastAsia"/>
                <w:sz w:val="20"/>
              </w:rPr>
              <w:t>理監事任期屆滿</w:t>
            </w:r>
            <w:r w:rsidRPr="0069476F">
              <w:rPr>
                <w:rFonts w:ascii="標楷體" w:eastAsia="標楷體" w:hAnsi="標楷體" w:cs="標楷體"/>
                <w:sz w:val="20"/>
              </w:rPr>
              <w:t>應改選而未改選者不給分。</w:t>
            </w:r>
          </w:p>
          <w:p w14:paraId="633572FF" w14:textId="77777777" w:rsidR="0074393D" w:rsidRPr="00A752D4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91E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附當屆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第1次會員(代表)大會會議紀錄及理、監事會議紀錄及名冊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2383" w14:textId="77777777" w:rsidR="0074393D" w:rsidRPr="001571A7" w:rsidRDefault="0074393D" w:rsidP="00A568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0C4F4072" w14:textId="77777777" w:rsidR="0074393D" w:rsidRPr="002E4DF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259905E3" w14:textId="77777777" w:rsidTr="00F044CA">
        <w:trPr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748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917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AEE9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4.工會會員代表改選是否依相關規定辦理(當年度如無改選者，則考核當屆改選情形)</w:t>
            </w:r>
          </w:p>
          <w:p w14:paraId="106EFB16" w14:textId="77777777" w:rsidR="0074393D" w:rsidRDefault="0074393D" w:rsidP="000F663A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□訂有會員代表選舉辦法</w:t>
            </w:r>
          </w:p>
          <w:p w14:paraId="0CA337B0" w14:textId="77777777" w:rsidR="0074393D" w:rsidRDefault="0074393D" w:rsidP="000F663A">
            <w:pPr>
              <w:snapToGrid w:val="0"/>
              <w:spacing w:line="240" w:lineRule="atLeast"/>
              <w:ind w:left="432" w:hanging="4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□依選舉辦法分組選出會員代表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135B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81A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1.訂有辦法給1分。</w:t>
            </w:r>
          </w:p>
          <w:p w14:paraId="143D6CE3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2.依選舉辦法辦理分組事項或</w:t>
            </w:r>
            <w:r>
              <w:rPr>
                <w:rFonts w:ascii="標楷體" w:eastAsia="標楷體" w:hAnsi="標楷體"/>
                <w:sz w:val="20"/>
                <w:szCs w:val="20"/>
              </w:rPr>
              <w:t>章程明訂授權理事會辦理分組或改選前一次理事會決議分組依據給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分。</w:t>
            </w:r>
          </w:p>
          <w:p w14:paraId="1387010E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3.未明訂選舉分區或未依辦法且無其他相關佐證資料者不予計分。</w:t>
            </w:r>
          </w:p>
          <w:p w14:paraId="3D403F97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：非會員代表制之工會本項一律給分。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64F6" w14:textId="77777777" w:rsidR="0074393D" w:rsidRDefault="0074393D" w:rsidP="000F663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附會員代表選舉辦法、選舉分組名冊及會員代表名冊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AC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43AA70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2683C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12040D94" w14:textId="77777777" w:rsidTr="00F044CA">
        <w:trPr>
          <w:trHeight w:val="84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A49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0781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7782A0D3" w14:textId="77777777" w:rsidR="0074393D" w:rsidRDefault="0074393D" w:rsidP="000F663A">
            <w:r>
              <w:rPr>
                <w:rFonts w:ascii="標楷體" w:eastAsia="標楷體" w:hAnsi="標楷體"/>
                <w:sz w:val="20"/>
              </w:rPr>
              <w:t>文書處理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AAFF" w14:textId="77777777" w:rsidR="0074393D" w:rsidRDefault="0074393D" w:rsidP="000F663A">
            <w:pPr>
              <w:snapToGrid w:val="0"/>
              <w:spacing w:line="240" w:lineRule="atLeast"/>
              <w:ind w:left="190" w:hanging="19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1.設有公文處理登記簿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EBA7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9388B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1.設有發文、收文登記簿者，各給1分。</w:t>
            </w:r>
          </w:p>
          <w:p w14:paraId="7F3ADBE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2.未設置不予計分。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EC1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1.附公文收文、發文紀錄</w:t>
            </w:r>
          </w:p>
          <w:p w14:paraId="6755E64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2.附會務人員、理事長(常務理事)簽辦紀錄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3883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34EA0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7FCB3D4C" w14:textId="77777777" w:rsidTr="00F044CA">
        <w:trPr>
          <w:trHeight w:val="899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AF3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E9FB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3EF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2.落實公文文書作業，依規定簽辦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67A9" w14:textId="77777777" w:rsidR="00A470BC" w:rsidRPr="00A5682C" w:rsidRDefault="00A470BC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9C82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1.依規定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簽辦給</w:t>
            </w:r>
            <w:r w:rsidR="00A470B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C48EDF5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2.未依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簽辦不予計分。</w:t>
            </w:r>
          </w:p>
        </w:tc>
        <w:tc>
          <w:tcPr>
            <w:tcW w:w="10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BBD3" w14:textId="77777777" w:rsidR="0074393D" w:rsidRDefault="0074393D" w:rsidP="000F663A">
            <w:pPr>
              <w:numPr>
                <w:ilvl w:val="0"/>
                <w:numId w:val="1"/>
              </w:numPr>
              <w:snapToGrid w:val="0"/>
              <w:spacing w:line="240" w:lineRule="atLeast"/>
              <w:ind w:left="176" w:hanging="18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761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6EA56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1F8C9820" w14:textId="77777777" w:rsidTr="00F044CA">
        <w:trPr>
          <w:trHeight w:val="899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7C4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95F6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四、</w:t>
            </w:r>
          </w:p>
          <w:p w14:paraId="00B80218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社會活動參與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12C9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派員出席本局主辦或協辦之各項活動：</w:t>
            </w:r>
          </w:p>
          <w:p w14:paraId="451E681C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□元旦升旗典禮</w:t>
            </w:r>
          </w:p>
          <w:p w14:paraId="3A8CDD44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□五一模範勞工表揚</w:t>
            </w:r>
          </w:p>
          <w:p w14:paraId="491148D4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□職人傳承新秀選拔活動</w:t>
            </w:r>
          </w:p>
          <w:p w14:paraId="3723BFAA" w14:textId="77777777" w:rsidR="0093566B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□工會幹部增能教育訓練</w:t>
            </w:r>
          </w:p>
          <w:p w14:paraId="717C9DA5" w14:textId="77777777" w:rsidR="0093566B" w:rsidRPr="003D1814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(領有研習證明者始計分)</w:t>
            </w:r>
          </w:p>
          <w:p w14:paraId="54B8A852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□雙十國慶升旗典禮</w:t>
            </w:r>
          </w:p>
          <w:p w14:paraId="4B1E227D" w14:textId="77777777" w:rsidR="0093566B" w:rsidRDefault="0093566B" w:rsidP="0093566B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FC5A57">
              <w:rPr>
                <w:rFonts w:ascii="標楷體" w:eastAsia="標楷體" w:hAnsi="標楷體" w:cs="標楷體" w:hint="eastAsia"/>
                <w:sz w:val="20"/>
                <w:szCs w:val="20"/>
              </w:rPr>
              <w:t>□2023亞太地區就業促進政策交流研討會</w:t>
            </w:r>
          </w:p>
          <w:p w14:paraId="5E1DE0F0" w14:textId="77777777" w:rsidR="0093566B" w:rsidRPr="001939D8" w:rsidRDefault="0093566B" w:rsidP="0093566B">
            <w:pPr>
              <w:snapToGrid w:val="0"/>
              <w:spacing w:line="240" w:lineRule="atLeast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□勞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</w:t>
            </w: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健行活動</w:t>
            </w:r>
          </w:p>
          <w:p w14:paraId="3B4B34A0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□市長與工會對話</w:t>
            </w:r>
          </w:p>
          <w:p w14:paraId="4F2EA502" w14:textId="77777777" w:rsidR="0093566B" w:rsidRPr="001939D8" w:rsidRDefault="0093566B" w:rsidP="0093566B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939D8">
              <w:rPr>
                <w:rFonts w:ascii="標楷體" w:eastAsia="標楷體" w:hAnsi="標楷體" w:cs="標楷體" w:hint="eastAsia"/>
                <w:sz w:val="20"/>
                <w:szCs w:val="20"/>
              </w:rPr>
              <w:t>□其他：_______________</w:t>
            </w:r>
          </w:p>
          <w:p w14:paraId="4B7D111F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B279" w14:textId="77777777" w:rsidR="0074393D" w:rsidRPr="00A202AE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8820" w14:textId="77777777" w:rsidR="0074393D" w:rsidRPr="00A202AE" w:rsidRDefault="0074393D" w:rsidP="000F663A">
            <w:pPr>
              <w:snapToGrid w:val="0"/>
              <w:spacing w:line="240" w:lineRule="atLeast"/>
              <w:ind w:left="18" w:hanging="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每參加1項給1分，本項最多2分。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07FF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hint="eastAsia"/>
                <w:sz w:val="20"/>
                <w:szCs w:val="20"/>
              </w:rPr>
              <w:t>活動報名表、簽到表、</w:t>
            </w:r>
            <w:proofErr w:type="gramStart"/>
            <w:r w:rsidRPr="00A202AE">
              <w:rPr>
                <w:rFonts w:ascii="標楷體" w:eastAsia="標楷體" w:hAnsi="標楷體" w:hint="eastAsia"/>
                <w:sz w:val="20"/>
                <w:szCs w:val="20"/>
              </w:rPr>
              <w:t>照片等足資</w:t>
            </w:r>
            <w:proofErr w:type="gramEnd"/>
            <w:r w:rsidRPr="00A202AE">
              <w:rPr>
                <w:rFonts w:ascii="標楷體" w:eastAsia="標楷體" w:hAnsi="標楷體" w:hint="eastAsia"/>
                <w:sz w:val="20"/>
                <w:szCs w:val="20"/>
              </w:rPr>
              <w:t>證明文件均可。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8958" w14:textId="77777777" w:rsidR="0074393D" w:rsidRPr="00A623C5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ACC84B" w14:textId="77777777" w:rsidR="0074393D" w:rsidRPr="00A623C5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2EDBB86D" w14:textId="77777777" w:rsidTr="00F044CA">
        <w:trPr>
          <w:trHeight w:val="1420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C3E9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丙、福利服務部分(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十</w:t>
            </w:r>
            <w:r w:rsidR="006B2DB3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BC02" w14:textId="77777777" w:rsidR="0074393D" w:rsidRPr="00A202AE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一、</w:t>
            </w:r>
          </w:p>
          <w:p w14:paraId="3D553DAB" w14:textId="77777777" w:rsidR="0074393D" w:rsidRPr="00A202AE" w:rsidRDefault="0074393D" w:rsidP="000F663A">
            <w:pPr>
              <w:snapToGrid w:val="0"/>
              <w:spacing w:line="240" w:lineRule="atLeast"/>
              <w:ind w:left="1"/>
              <w:jc w:val="both"/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辦理各種文康活動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91A8" w14:textId="77777777" w:rsidR="0074393D" w:rsidRPr="00A202AE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辦理會員休閒育樂活動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86EA" w14:textId="77777777" w:rsidR="0074393D" w:rsidRPr="00A202AE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9147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202AE">
              <w:rPr>
                <w:rFonts w:ascii="標楷體" w:eastAsia="標楷體" w:hAnsi="標楷體" w:hint="eastAsia"/>
                <w:sz w:val="20"/>
              </w:rPr>
              <w:t>確實辦理並有資料可</w:t>
            </w:r>
            <w:proofErr w:type="gramStart"/>
            <w:r w:rsidRPr="00A202AE">
              <w:rPr>
                <w:rFonts w:ascii="標楷體" w:eastAsia="標楷體" w:hAnsi="標楷體" w:hint="eastAsia"/>
                <w:sz w:val="20"/>
              </w:rPr>
              <w:t>稽</w:t>
            </w:r>
            <w:proofErr w:type="gramEnd"/>
            <w:r w:rsidRPr="00A202AE">
              <w:rPr>
                <w:rFonts w:ascii="標楷體" w:eastAsia="標楷體" w:hAnsi="標楷體" w:hint="eastAsia"/>
                <w:sz w:val="20"/>
              </w:rPr>
              <w:t>者，給1分。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3B90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/>
                <w:sz w:val="20"/>
                <w:szCs w:val="20"/>
              </w:rPr>
              <w:t>附活動資料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FD5E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85EFB4E" w14:textId="77777777" w:rsidR="0074393D" w:rsidRPr="005D1FF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3B3E7B3C" w14:textId="77777777" w:rsidTr="00F044CA">
        <w:trPr>
          <w:trHeight w:val="127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065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074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DF75" w14:textId="77777777" w:rsidR="0074393D" w:rsidRPr="00A202AE" w:rsidRDefault="0074393D" w:rsidP="000F663A">
            <w:pPr>
              <w:snapToGrid w:val="0"/>
              <w:spacing w:line="240" w:lineRule="atLeast"/>
              <w:jc w:val="both"/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辦理模範勞工表揚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2DBE" w14:textId="77777777" w:rsidR="0074393D" w:rsidRPr="00A202AE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D29B" w14:textId="77777777" w:rsidR="0074393D" w:rsidRPr="00A202A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1.自行辦理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或有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提報上級工會、本府、全國模範勞工選拔給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074E2C19" w14:textId="77777777" w:rsidR="0074393D" w:rsidRPr="00A202A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  <w:shd w:val="clear" w:color="auto" w:fill="FFFF00"/>
              </w:rPr>
            </w:pP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.未辦理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或未提報</w:t>
            </w:r>
            <w:r w:rsidRPr="00A202AE">
              <w:rPr>
                <w:rFonts w:ascii="標楷體" w:eastAsia="標楷體" w:hAnsi="標楷體" w:cs="標楷體"/>
                <w:sz w:val="20"/>
                <w:szCs w:val="20"/>
              </w:rPr>
              <w:t>不予計分</w:t>
            </w:r>
            <w:r w:rsidRPr="00A202A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7FDD" w14:textId="77777777" w:rsidR="0074393D" w:rsidRPr="00A202AE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  <w:r w:rsidRPr="00A202AE">
              <w:rPr>
                <w:rFonts w:ascii="標楷體" w:eastAsia="標楷體" w:hAnsi="標楷體"/>
                <w:sz w:val="20"/>
                <w:szCs w:val="20"/>
              </w:rPr>
              <w:t>附提報上級工會、市府或自行表揚之資料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37C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A737AE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3BFDD2FF" w14:textId="77777777" w:rsidTr="00F044CA">
        <w:trPr>
          <w:trHeight w:val="173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70C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92A7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5CCAD1C7" w14:textId="77777777" w:rsidR="0074393D" w:rsidRDefault="0074393D" w:rsidP="000F663A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辦理各種福利服務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B993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相關福利措施</w:t>
            </w:r>
          </w:p>
          <w:p w14:paraId="5A822706" w14:textId="77777777" w:rsidR="0074393D" w:rsidRDefault="0074393D" w:rsidP="000F663A">
            <w:pPr>
              <w:numPr>
                <w:ilvl w:val="0"/>
                <w:numId w:val="2"/>
              </w:numPr>
              <w:snapToGrid w:val="0"/>
              <w:spacing w:line="440" w:lineRule="exact"/>
              <w:ind w:left="357" w:hanging="357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</w:t>
            </w:r>
          </w:p>
          <w:p w14:paraId="4E1FFD4D" w14:textId="77777777" w:rsidR="0074393D" w:rsidRDefault="0074393D" w:rsidP="000F663A">
            <w:pPr>
              <w:numPr>
                <w:ilvl w:val="0"/>
                <w:numId w:val="2"/>
              </w:numPr>
              <w:snapToGrid w:val="0"/>
              <w:spacing w:line="440" w:lineRule="exact"/>
              <w:ind w:left="357" w:hanging="357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</w:t>
            </w:r>
          </w:p>
          <w:p w14:paraId="3C4550EF" w14:textId="77777777" w:rsidR="0074393D" w:rsidRDefault="0074393D" w:rsidP="000F663A">
            <w:pPr>
              <w:numPr>
                <w:ilvl w:val="0"/>
                <w:numId w:val="2"/>
              </w:numPr>
              <w:snapToGrid w:val="0"/>
              <w:spacing w:line="440" w:lineRule="exact"/>
              <w:ind w:left="357" w:hanging="357"/>
              <w:jc w:val="both"/>
              <w:rPr>
                <w:rFonts w:ascii="標楷體" w:eastAsia="標楷體" w:hAnsi="標楷體" w:cs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sz w:val="22"/>
                <w:szCs w:val="20"/>
                <w:u w:val="single"/>
              </w:rPr>
              <w:t xml:space="preserve">               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B21F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2C2C" w14:textId="77777777" w:rsidR="0074393D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1.開辦福利措施並訂有辦法或理事會或會員(代表)大會決議依據者，1項給2分，最多6分。</w:t>
            </w:r>
          </w:p>
          <w:p w14:paraId="6C5F76D0" w14:textId="77777777" w:rsidR="0074393D" w:rsidRDefault="0074393D" w:rsidP="000F663A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2.無訂定辦法及規定等依據，但確有編列預算開辦福利措施者，1項給1分。</w:t>
            </w:r>
          </w:p>
          <w:p w14:paraId="255DF9CF" w14:textId="77777777" w:rsidR="0074393D" w:rsidRDefault="0074393D" w:rsidP="000F663A">
            <w:pPr>
              <w:snapToGrid w:val="0"/>
              <w:spacing w:line="240" w:lineRule="atLeast"/>
              <w:ind w:left="160" w:hanging="16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3.訂有福利措施辦法，但未編列預算支應者，1項給1分。</w:t>
            </w:r>
          </w:p>
          <w:p w14:paraId="21453193" w14:textId="77777777" w:rsidR="0074393D" w:rsidRDefault="0074393D" w:rsidP="000F663A">
            <w:pPr>
              <w:snapToGrid w:val="0"/>
              <w:spacing w:line="240" w:lineRule="atLeast"/>
              <w:ind w:left="32" w:hanging="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4.未辦理不予計分。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90CB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附相關辦法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2379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年度預決算表及相關資料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A50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54D929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BC0E5C3" w14:textId="77777777" w:rsidTr="00F044CA">
        <w:trPr>
          <w:trHeight w:val="208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4B32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660" w14:textId="77777777" w:rsidR="0074393D" w:rsidRDefault="0074393D" w:rsidP="000F663A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</w:t>
            </w:r>
          </w:p>
          <w:p w14:paraId="3F0546F8" w14:textId="77777777" w:rsidR="0074393D" w:rsidRDefault="0074393D" w:rsidP="000F663A">
            <w:r>
              <w:rPr>
                <w:rFonts w:ascii="標楷體" w:eastAsia="標楷體" w:hAnsi="標楷體"/>
                <w:sz w:val="20"/>
              </w:rPr>
              <w:t>協調事業單位推動勞資合作制度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669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1.是否與資方訂立團體協約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A307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FF09" w14:textId="77777777" w:rsidR="0074393D" w:rsidRPr="009E7EF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1.有訂立團體協約且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效期未屆滿者，</w:t>
            </w: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給3分。</w:t>
            </w:r>
          </w:p>
          <w:p w14:paraId="43ABDEA7" w14:textId="77777777" w:rsidR="0074393D" w:rsidRPr="009E7EFE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2.尚未訂立團體協約，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或團體協約期間屆滿，</w:t>
            </w: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正與資方進行團體協商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者</w:t>
            </w: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，給2分。</w:t>
            </w:r>
          </w:p>
          <w:p w14:paraId="33897E91" w14:textId="77777777" w:rsidR="0074393D" w:rsidRDefault="0074393D" w:rsidP="000F663A">
            <w:pPr>
              <w:snapToGrid w:val="0"/>
              <w:spacing w:line="240" w:lineRule="atLeast"/>
              <w:ind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7EF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E7EFE">
              <w:rPr>
                <w:rFonts w:ascii="標楷體" w:eastAsia="標楷體" w:hAnsi="標楷體" w:cs="標楷體" w:hint="eastAsia"/>
                <w:sz w:val="20"/>
                <w:szCs w:val="20"/>
              </w:rPr>
              <w:t>尚未訂立團體協約，或團體協約期間屆滿，但未進行團體協商者，不予計分。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489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附簽訂之團體協約</w:t>
            </w:r>
          </w:p>
          <w:p w14:paraId="10F34A8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附團體協約草案</w:t>
            </w:r>
          </w:p>
          <w:p w14:paraId="607F36A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B603FB8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附曾簽訂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之團體協約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3F4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47D3A9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33CBA3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447CA448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478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2EC49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B735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2.勞資會議勞方代表、職工福利委員會勞方代表、</w:t>
            </w: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職業安全衛生委員會勞方代表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及勞工退休準備金監督委員會勞方代表是否由工會依法推選產生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74D9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87C4" w14:textId="77777777" w:rsidR="0074393D" w:rsidRPr="000F7914" w:rsidRDefault="0074393D" w:rsidP="000F663A">
            <w:pPr>
              <w:snapToGrid w:val="0"/>
              <w:spacing w:line="240" w:lineRule="atLeast"/>
              <w:ind w:left="32" w:hanging="3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勞資會議勞方代表、職工福利委員會勞方代表、</w:t>
            </w: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職業安全衛生委員會勞方代表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及勞工退休準備金監督委員會勞方代表由工會依法推選產生者各給1分最高給4分。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495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皆須附勞方代表名冊</w:t>
            </w:r>
          </w:p>
          <w:p w14:paraId="655742A2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事業單位無舊制退休金制度（已結清）「勞工退休準備金監督委員會」部分給1分。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367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39CB39F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2DB3" w14:paraId="2AC3F1D1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4448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6E1A" w14:textId="77777777" w:rsidR="006B2DB3" w:rsidRPr="000F7914" w:rsidRDefault="006B2DB3" w:rsidP="006B2DB3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</w:p>
          <w:p w14:paraId="6D639D4E" w14:textId="77777777" w:rsidR="006B2DB3" w:rsidRPr="000F7914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F7914">
              <w:rPr>
                <w:rFonts w:ascii="標楷體" w:eastAsia="標楷體" w:hAnsi="標楷體" w:cs="標楷體"/>
                <w:sz w:val="20"/>
                <w:szCs w:val="20"/>
              </w:rPr>
              <w:t>工會識別特徵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AC94" w14:textId="77777777" w:rsidR="006B2DB3" w:rsidRPr="00AB54DC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設計工會識別特徵(如工會logo、會旗、</w:t>
            </w:r>
            <w:proofErr w:type="gramStart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AB54DC">
              <w:rPr>
                <w:rFonts w:ascii="標楷體" w:eastAsia="標楷體" w:hAnsi="標楷體" w:cs="標楷體" w:hint="eastAsia"/>
                <w:sz w:val="20"/>
                <w:szCs w:val="20"/>
              </w:rPr>
              <w:t>…)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6B54" w14:textId="77777777" w:rsidR="006B2DB3" w:rsidRPr="00A5682C" w:rsidRDefault="006B2DB3" w:rsidP="006B2DB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CE3" w14:textId="77777777" w:rsidR="006B2DB3" w:rsidRPr="00823FB3" w:rsidRDefault="006B2DB3" w:rsidP="006B2DB3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/>
                <w:sz w:val="20"/>
                <w:szCs w:val="20"/>
              </w:rPr>
              <w:t>設有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工會logo、會旗、</w:t>
            </w:r>
            <w:proofErr w:type="gramStart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會服等</w:t>
            </w:r>
            <w:proofErr w:type="gramEnd"/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任一識別特徵者，給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4C00" w14:textId="77777777" w:rsidR="006B2DB3" w:rsidRPr="00823F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23FB3">
              <w:rPr>
                <w:rFonts w:ascii="標楷體" w:eastAsia="標楷體" w:hAnsi="標楷體" w:cs="標楷體" w:hint="eastAsia"/>
                <w:sz w:val="20"/>
                <w:szCs w:val="20"/>
              </w:rPr>
              <w:t>照片或實物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63EF" w14:textId="77777777" w:rsidR="006B2DB3" w:rsidRPr="0069476F" w:rsidRDefault="006B2DB3" w:rsidP="00A568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C1989AF" w14:textId="77777777" w:rsidR="006B2DB3" w:rsidRDefault="006B2DB3" w:rsidP="006B2DB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56DCC040" w14:textId="77777777" w:rsidTr="00F044CA">
        <w:trPr>
          <w:trHeight w:val="2256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A07D" w14:textId="77777777" w:rsidR="0074393D" w:rsidRDefault="0074393D" w:rsidP="000F663A">
            <w:pPr>
              <w:snapToGrid w:val="0"/>
              <w:spacing w:line="240" w:lineRule="atLeast"/>
              <w:ind w:left="113" w:right="113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丁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資訊化管理(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佔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B2C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更新【工會管理系統】之資料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4E3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召開各項會議依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規線上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登錄報備【會員(代表)大會及理、監事會】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75BB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6F29" w14:textId="77777777" w:rsidR="0074393D" w:rsidRPr="0069476F" w:rsidRDefault="0074393D" w:rsidP="000F663A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查核期間：</w:t>
            </w:r>
          </w:p>
          <w:p w14:paraId="6D2244C5" w14:textId="77777777" w:rsidR="0074393D" w:rsidRPr="0069476F" w:rsidRDefault="0074393D" w:rsidP="000F663A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2379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/1/1-1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2379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/12/31</w:t>
            </w:r>
          </w:p>
          <w:p w14:paraId="56B52157" w14:textId="77777777" w:rsidR="0074393D" w:rsidRPr="0069476F" w:rsidRDefault="0074393D" w:rsidP="000F663A">
            <w:pPr>
              <w:snapToGrid w:val="0"/>
              <w:spacing w:line="220" w:lineRule="exact"/>
              <w:ind w:left="18" w:hanging="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至少應</w:t>
            </w:r>
            <w:r w:rsidRPr="004A2AD1">
              <w:rPr>
                <w:rFonts w:ascii="標楷體" w:eastAsia="標楷體" w:hAnsi="標楷體" w:hint="eastAsia"/>
                <w:sz w:val="20"/>
                <w:szCs w:val="20"/>
              </w:rPr>
              <w:t>登錄1次定期會員(代表)大會、4次定期理事會及4次定期監事會會議資料，每少1筆扣1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分。</w:t>
            </w:r>
            <w:r w:rsidRPr="0069476F">
              <w:rPr>
                <w:rFonts w:ascii="標楷體" w:eastAsia="標楷體" w:hAnsi="標楷體"/>
                <w:sz w:val="20"/>
              </w:rPr>
              <w:t>如系統顯示由本局人員登錄</w:t>
            </w:r>
            <w:r w:rsidRPr="0069476F">
              <w:rPr>
                <w:rFonts w:ascii="標楷體" w:eastAsia="標楷體" w:hAnsi="標楷體" w:hint="eastAsia"/>
                <w:sz w:val="20"/>
              </w:rPr>
              <w:t>視為未登錄</w:t>
            </w:r>
            <w:r w:rsidRPr="0069476F">
              <w:rPr>
                <w:rFonts w:ascii="標楷體" w:eastAsia="標楷體" w:hAnsi="標楷體"/>
                <w:sz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F678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611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1508C3D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A20C970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1F3F2741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84D1C" w14:textId="77777777" w:rsidR="0074393D" w:rsidRDefault="0074393D" w:rsidP="000F663A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20A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C60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完整登列理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監事名單(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姓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別、電話、地址)登載、異動及時更新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54E2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477B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1.理監事完整資料及時更新3分。</w:t>
            </w:r>
          </w:p>
          <w:p w14:paraId="7DC6214E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2.如未登錄理監事地址電話或地址或電話為工會地址或電話則給1分。</w:t>
            </w:r>
          </w:p>
          <w:p w14:paraId="34F8B58E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3.如系統顯示由本局人員登錄則不予計分。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EB1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B24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4CCC8C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79934EA6" w14:textId="77777777" w:rsidTr="00F044CA">
        <w:trPr>
          <w:trHeight w:val="2256"/>
          <w:jc w:val="center"/>
        </w:trPr>
        <w:tc>
          <w:tcPr>
            <w:tcW w:w="694" w:type="dxa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9B7D" w14:textId="77777777" w:rsidR="0074393D" w:rsidRDefault="0074393D" w:rsidP="000F663A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F11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C6CF" w14:textId="77777777" w:rsidR="0074393D" w:rsidRPr="004A2AD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完整填報工會動態統計表：</w:t>
            </w:r>
          </w:p>
          <w:p w14:paraId="60C9BE6D" w14:textId="77777777" w:rsidR="0074393D" w:rsidRPr="004A2AD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AD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BA549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年第1季</w:t>
            </w:r>
          </w:p>
          <w:p w14:paraId="369B4386" w14:textId="77777777" w:rsidR="0074393D" w:rsidRPr="004A2AD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AD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BA549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年第2季</w:t>
            </w:r>
          </w:p>
          <w:p w14:paraId="7D7A430B" w14:textId="77777777" w:rsidR="0074393D" w:rsidRPr="004A2AD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AD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BA549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年第3季</w:t>
            </w:r>
          </w:p>
          <w:p w14:paraId="566AF541" w14:textId="77777777" w:rsidR="0074393D" w:rsidRPr="004A2AD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AD1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="00BA549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年第4季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ACFB" w14:textId="77777777" w:rsidR="0074393D" w:rsidRPr="004A2AD1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0860" w14:textId="77777777" w:rsidR="0074393D" w:rsidRPr="004A2AD1" w:rsidRDefault="0074393D" w:rsidP="000F663A">
            <w:pPr>
              <w:snapToGrid w:val="0"/>
              <w:spacing w:line="240" w:lineRule="atLeast"/>
              <w:ind w:left="1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每填報1季</w:t>
            </w:r>
            <w:r w:rsidRPr="004A2AD1">
              <w:rPr>
                <w:rFonts w:ascii="標楷體" w:eastAsia="標楷體" w:hAnsi="標楷體"/>
                <w:sz w:val="20"/>
                <w:szCs w:val="20"/>
              </w:rPr>
              <w:t>工會動態統計</w:t>
            </w:r>
            <w:r w:rsidRPr="004A2AD1">
              <w:rPr>
                <w:rFonts w:ascii="標楷體" w:eastAsia="標楷體" w:hAnsi="標楷體" w:hint="eastAsia"/>
                <w:sz w:val="20"/>
                <w:szCs w:val="20"/>
              </w:rPr>
              <w:t>表，</w:t>
            </w:r>
            <w:r w:rsidRPr="004A2AD1">
              <w:rPr>
                <w:rFonts w:ascii="標楷體" w:eastAsia="標楷體" w:hAnsi="標楷體" w:cs="標楷體" w:hint="eastAsia"/>
                <w:sz w:val="20"/>
                <w:szCs w:val="20"/>
              </w:rPr>
              <w:t>給0.5分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39FE" w14:textId="77777777" w:rsidR="0074393D" w:rsidRPr="004A2AD1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A2AD1">
              <w:rPr>
                <w:rFonts w:ascii="標楷體" w:eastAsia="標楷體" w:hAnsi="標楷體"/>
                <w:sz w:val="20"/>
                <w:szCs w:val="20"/>
              </w:rPr>
              <w:t>線上查核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AD81" w14:textId="77777777" w:rsidR="0074393D" w:rsidRPr="004A2AD1" w:rsidRDefault="0074393D" w:rsidP="000F663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84FD461" w14:textId="77777777" w:rsidR="0074393D" w:rsidRDefault="0074393D" w:rsidP="000F663A">
            <w:pPr>
              <w:spacing w:line="300" w:lineRule="exact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</w:tr>
      <w:tr w:rsidR="00006989" w14:paraId="51D4AB5C" w14:textId="77777777" w:rsidTr="00F044CA">
        <w:trPr>
          <w:trHeight w:val="3332"/>
          <w:jc w:val="center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261A" w14:textId="77777777" w:rsidR="00006989" w:rsidRDefault="00006989" w:rsidP="00006989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戊、財務處理部分(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 w:rsidR="00FB28D1">
              <w:rPr>
                <w:rFonts w:ascii="標楷體" w:eastAsia="標楷體" w:hAnsi="標楷體" w:cs="標楷體" w:hint="eastAsia"/>
                <w:sz w:val="20"/>
                <w:szCs w:val="20"/>
              </w:rPr>
              <w:t>三十</w:t>
            </w:r>
          </w:p>
          <w:p w14:paraId="7BEB6738" w14:textId="77777777" w:rsidR="00631CB1" w:rsidRDefault="00631CB1" w:rsidP="00006989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  <w:p w14:paraId="10E3BCE4" w14:textId="77777777" w:rsidR="00006989" w:rsidRDefault="00006989" w:rsidP="00006989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3FE3" w14:textId="77777777" w:rsidR="00006989" w:rsidRDefault="00006989" w:rsidP="00006989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</w:p>
          <w:p w14:paraId="1BE99EC4" w14:textId="77777777" w:rsidR="00006989" w:rsidRDefault="00006989" w:rsidP="00006989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年度收支預決算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7AA0" w14:textId="77777777" w:rsidR="00006989" w:rsidRDefault="00006989" w:rsidP="0000698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提經大會審議通過並報主管機關備查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3984" w14:textId="77777777" w:rsidR="00006989" w:rsidRPr="00A5682C" w:rsidRDefault="00006989" w:rsidP="000069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84A7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收支預決算依規定辦理並報主管機關：</w:t>
            </w:r>
          </w:p>
          <w:p w14:paraId="280DAC59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1.經主管機關審核無誤給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2F999638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2.雖經主管機關審核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有誤，已於大會議決補正或已提理、監事會議議決補正者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224AB8D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3.經主管機關審核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計算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有誤，未補正者1分。</w:t>
            </w:r>
          </w:p>
          <w:p w14:paraId="43D60575" w14:textId="77777777" w:rsidR="00006989" w:rsidRPr="0069476F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4.未依規定辦理並報主管機關者不予計分。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2D0E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年會員(代表)大會會議紀錄及主管機關備查函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1380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EE1627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70746461" w14:textId="77777777" w:rsidTr="00F044CA">
        <w:trPr>
          <w:trHeight w:val="109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D66A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339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</w:p>
          <w:p w14:paraId="7600CF11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財務稽核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A575" w14:textId="77777777" w:rsidR="0074393D" w:rsidRPr="0069476F" w:rsidRDefault="0074393D" w:rsidP="000F663A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1.分別設立：</w:t>
            </w:r>
          </w:p>
          <w:p w14:paraId="6B1C2ABB" w14:textId="77777777" w:rsidR="0074393D" w:rsidRPr="0069476F" w:rsidRDefault="0074393D" w:rsidP="000F663A">
            <w:pPr>
              <w:snapToGrid w:val="0"/>
              <w:spacing w:line="240" w:lineRule="atLeast"/>
              <w:ind w:left="278" w:hangingChars="139" w:hanging="278"/>
              <w:jc w:val="both"/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□總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分類帳</w:t>
            </w:r>
            <w:proofErr w:type="gramEnd"/>
          </w:p>
          <w:p w14:paraId="32A02EBD" w14:textId="77777777" w:rsidR="0074393D" w:rsidRPr="00325FB4" w:rsidRDefault="0074393D" w:rsidP="00331CF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□日記帳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或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現金收支帳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C43A" w14:textId="77777777" w:rsidR="0074393D" w:rsidRPr="0069476F" w:rsidRDefault="004A2AD1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CE6B" w14:textId="77777777" w:rsidR="0074393D" w:rsidRPr="0069476F" w:rsidRDefault="0074393D" w:rsidP="000F663A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1.設立1項給1分，本項最多</w:t>
            </w:r>
            <w:r w:rsidR="0017006A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4674C78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2.未設立不予計分。</w:t>
            </w:r>
          </w:p>
          <w:p w14:paraId="09181630" w14:textId="77777777" w:rsidR="004A2AD1" w:rsidRDefault="004A2AD1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C17D81F" w14:textId="77777777" w:rsidR="004A2AD1" w:rsidRPr="0069476F" w:rsidRDefault="004A2AD1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：年度決算收入金額在新臺幣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百萬元以下者，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得僅置日記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帳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0F4E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工會</w:t>
            </w:r>
            <w:proofErr w:type="gramStart"/>
            <w:r w:rsidRPr="0069476F">
              <w:rPr>
                <w:rFonts w:ascii="標楷體" w:eastAsia="標楷體" w:hAnsi="標楷體"/>
                <w:sz w:val="20"/>
                <w:szCs w:val="20"/>
              </w:rPr>
              <w:t>帳冊</w:t>
            </w:r>
            <w:proofErr w:type="gramEnd"/>
            <w:r w:rsidRPr="0069476F">
              <w:rPr>
                <w:rFonts w:ascii="標楷體" w:eastAsia="標楷體" w:hAnsi="標楷體"/>
                <w:sz w:val="20"/>
                <w:szCs w:val="20"/>
              </w:rPr>
              <w:t>(簿)</w:t>
            </w:r>
            <w:r w:rsidR="00C56352" w:rsidRPr="0069476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E87F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E21CB7" w14:textId="77777777" w:rsidR="0074393D" w:rsidRPr="0069476F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084B5955" w14:textId="77777777" w:rsidTr="00F044CA">
        <w:trPr>
          <w:trHeight w:val="1166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DD8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E99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417D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2.製訂傳票並附原始憑證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2703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6652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1.依規定格式製訂傳票給1分。</w:t>
            </w:r>
          </w:p>
          <w:p w14:paraId="139B3587" w14:textId="77777777" w:rsidR="0074393D" w:rsidRDefault="0074393D" w:rsidP="000F663A">
            <w:pPr>
              <w:snapToGrid w:val="0"/>
              <w:spacing w:line="240" w:lineRule="atLeast"/>
              <w:ind w:left="172" w:hanging="17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2.附合法原始憑證給2分。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386F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傳票、原始憑證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E39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162E464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989" w14:paraId="08CCD040" w14:textId="77777777" w:rsidTr="00F044CA">
        <w:trPr>
          <w:trHeight w:val="97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BA31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B900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0E9E" w14:textId="77777777" w:rsidR="00006989" w:rsidRDefault="00006989" w:rsidP="00006989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3.按月製作經費收支月報表；按季送理、監事會審核。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802A" w14:textId="77777777" w:rsidR="00006989" w:rsidRPr="00A5682C" w:rsidRDefault="00006989" w:rsidP="000069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B102" w14:textId="77777777" w:rsidR="00006989" w:rsidRPr="00B36493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B36493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3C6C8D31" w14:textId="77777777" w:rsidR="00006989" w:rsidRPr="00A5682C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2.未按月編製經費收支月報表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，每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1次扣0.5分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14:paraId="2B71671F" w14:textId="77777777" w:rsidR="00006989" w:rsidRPr="00414650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未按季送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理、監事會審核，每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1次扣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CD54" w14:textId="77777777" w:rsidR="00006989" w:rsidRPr="00B36493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493">
              <w:rPr>
                <w:rFonts w:ascii="標楷體" w:eastAsia="標楷體" w:hAnsi="標楷體"/>
                <w:sz w:val="20"/>
                <w:szCs w:val="20"/>
              </w:rPr>
              <w:t>經費收支月報表、理監事會會議紀錄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AC8" w14:textId="77777777" w:rsidR="00006989" w:rsidRPr="00B36493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4DDB746" w14:textId="77777777" w:rsidR="00006989" w:rsidRPr="00B61351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  <w:tr w:rsidR="0074393D" w14:paraId="6DCAA4F8" w14:textId="77777777" w:rsidTr="00F044CA">
        <w:trPr>
          <w:trHeight w:val="971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D63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6B0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C979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4.經費依規定存放於依法設立之金融機構。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0511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3C69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1.依規定辦理給2分。</w:t>
            </w:r>
          </w:p>
          <w:p w14:paraId="31545CD1" w14:textId="77777777" w:rsidR="0074393D" w:rsidRDefault="0074393D" w:rsidP="000F663A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2.未依規定辦理不予計分。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7B2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金融機構存簿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FD4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882678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6989" w14:paraId="137D851C" w14:textId="77777777" w:rsidTr="00F044CA">
        <w:trPr>
          <w:trHeight w:val="2260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B2C3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8F46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3F42" w14:textId="77777777" w:rsidR="00006989" w:rsidRDefault="00006989" w:rsidP="0000698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5.提用存款核章事項：</w:t>
            </w:r>
          </w:p>
          <w:p w14:paraId="18A17DC0" w14:textId="77777777" w:rsidR="00006989" w:rsidRDefault="00006989" w:rsidP="00006989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□常務理事(理事長)</w:t>
            </w:r>
          </w:p>
          <w:p w14:paraId="06620020" w14:textId="77777777" w:rsidR="00006989" w:rsidRDefault="00006989" w:rsidP="00006989">
            <w:pPr>
              <w:snapToGrid w:val="0"/>
              <w:spacing w:line="240" w:lineRule="atLeast"/>
              <w:ind w:left="332" w:hanging="3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□經管財務人員(出納、會計、會計理事)</w:t>
            </w:r>
          </w:p>
          <w:p w14:paraId="78AB8923" w14:textId="77777777" w:rsidR="00006989" w:rsidRDefault="00006989" w:rsidP="00006989">
            <w:pPr>
              <w:snapToGrid w:val="0"/>
              <w:spacing w:line="240" w:lineRule="atLeast"/>
              <w:ind w:left="332" w:hanging="332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□秘書(秘書長、總幹事、幹事)共同加蓋印章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08C9" w14:textId="77777777" w:rsidR="00006989" w:rsidRPr="00A5682C" w:rsidRDefault="00006989" w:rsidP="0000698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F7A3" w14:textId="2F039F59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1.依規定辦理給</w:t>
            </w:r>
            <w:r w:rsidR="003243E3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1330247" w14:textId="77777777" w:rsidR="00006989" w:rsidRPr="0069476F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2.缺理事長(常務理事)印章扣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7CEB445E" w14:textId="77777777" w:rsidR="00006989" w:rsidRPr="00A5682C" w:rsidRDefault="00006989" w:rsidP="00006989">
            <w:pPr>
              <w:snapToGrid w:val="0"/>
              <w:spacing w:line="240" w:lineRule="atLeast"/>
              <w:ind w:left="216" w:hanging="216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缺經管財務</w:t>
            </w:r>
            <w:bookmarkStart w:id="0" w:name="_GoBack"/>
            <w:bookmarkEnd w:id="0"/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人員印章扣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分。</w:t>
            </w:r>
          </w:p>
          <w:p w14:paraId="68AABD89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4.缺秘書印章扣</w:t>
            </w:r>
            <w:r w:rsidRPr="00A5682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A5682C">
              <w:rPr>
                <w:rFonts w:ascii="標楷體" w:eastAsia="標楷體" w:hAnsi="標楷體" w:cs="標楷體"/>
                <w:sz w:val="20"/>
                <w:szCs w:val="20"/>
              </w:rPr>
              <w:t>分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5.如加蓋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監事</w:t>
            </w: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印章，扣2分。</w:t>
            </w:r>
          </w:p>
          <w:p w14:paraId="7936267B" w14:textId="77777777" w:rsidR="00006989" w:rsidRPr="0069476F" w:rsidRDefault="00006989" w:rsidP="00006989">
            <w:pPr>
              <w:snapToGrid w:val="0"/>
              <w:spacing w:line="240" w:lineRule="atLeas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proofErr w:type="gramStart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僅蓋圖記</w:t>
            </w:r>
            <w:proofErr w:type="gramEnd"/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章不予計分。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243C" w14:textId="77777777" w:rsidR="00006989" w:rsidRPr="0069476F" w:rsidRDefault="00006989" w:rsidP="00006989">
            <w:pPr>
              <w:snapToGrid w:val="0"/>
              <w:spacing w:line="240" w:lineRule="atLeast"/>
              <w:jc w:val="both"/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檢附</w:t>
            </w:r>
            <w:r w:rsidRPr="0069476F">
              <w:rPr>
                <w:rFonts w:ascii="標楷體" w:eastAsia="標楷體" w:hAnsi="標楷體" w:cs="標楷體"/>
                <w:sz w:val="20"/>
                <w:szCs w:val="20"/>
              </w:rPr>
              <w:t>相關書表及</w:t>
            </w:r>
            <w:r w:rsidRPr="0069476F">
              <w:rPr>
                <w:rFonts w:ascii="標楷體" w:eastAsia="標楷體" w:hAnsi="標楷體"/>
                <w:sz w:val="20"/>
                <w:szCs w:val="20"/>
              </w:rPr>
              <w:t>領款憑證</w:t>
            </w:r>
            <w:r w:rsidRPr="0069476F">
              <w:rPr>
                <w:rFonts w:ascii="標楷體" w:eastAsia="標楷體" w:hAnsi="標楷體" w:hint="eastAsia"/>
                <w:sz w:val="20"/>
                <w:szCs w:val="20"/>
              </w:rPr>
              <w:t>(如使用過之提款單影本等)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ECD6" w14:textId="77777777" w:rsidR="00006989" w:rsidRPr="0069476F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039BD1" w14:textId="77777777" w:rsidR="00006989" w:rsidRDefault="00006989" w:rsidP="000069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6AB1188C" w14:textId="77777777" w:rsidTr="00F044CA">
        <w:trPr>
          <w:trHeight w:val="83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10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B9AE" w14:textId="77777777" w:rsidR="0074393D" w:rsidRDefault="0074393D" w:rsidP="000F663A">
            <w:pPr>
              <w:snapToGrid w:val="0"/>
              <w:spacing w:line="240" w:lineRule="atLeast"/>
              <w:ind w:left="440" w:hanging="4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</w:t>
            </w:r>
          </w:p>
          <w:p w14:paraId="6638FD68" w14:textId="77777777" w:rsidR="0074393D" w:rsidRDefault="0074393D" w:rsidP="000F663A">
            <w:pPr>
              <w:snapToGrid w:val="0"/>
              <w:spacing w:line="240" w:lineRule="atLeast"/>
              <w:ind w:left="1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經費收支運用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E7DA3" w14:textId="77777777" w:rsidR="0074393D" w:rsidRDefault="0074393D" w:rsidP="000F663A">
            <w:pPr>
              <w:snapToGrid w:val="0"/>
              <w:spacing w:line="240" w:lineRule="atLeast"/>
              <w:ind w:left="190" w:hanging="19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1.事業費及辦公費支出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總經費決算</w:t>
            </w:r>
            <w:r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9D8C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DAB3" w14:textId="77777777" w:rsidR="0074393D" w:rsidRPr="00352170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1.達40%給3分。</w:t>
            </w:r>
          </w:p>
          <w:p w14:paraId="6890F2DF" w14:textId="77777777" w:rsidR="0074393D" w:rsidRPr="00D867CA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67C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867CA">
              <w:rPr>
                <w:rFonts w:ascii="標楷體" w:eastAsia="標楷體" w:hAnsi="標楷體" w:cs="標楷體" w:hint="eastAsia"/>
                <w:sz w:val="20"/>
                <w:szCs w:val="20"/>
              </w:rPr>
              <w:t>達35%，未達40%給2分。</w:t>
            </w:r>
          </w:p>
          <w:p w14:paraId="1BC239CB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未達</w:t>
            </w:r>
            <w:r w:rsidR="00B810FE">
              <w:rPr>
                <w:rFonts w:ascii="標楷體" w:eastAsia="標楷體" w:hAnsi="標楷體" w:cs="標楷體" w:hint="eastAsia"/>
                <w:sz w:val="20"/>
                <w:szCs w:val="20"/>
              </w:rPr>
              <w:t>35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%不予計分。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DFF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520F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年度收支決算書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AC1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</w:tcPr>
          <w:p w14:paraId="4CC6337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563C32F3" w14:textId="77777777" w:rsidTr="00F044CA">
        <w:trPr>
          <w:trHeight w:val="2687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52B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521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EA10" w14:textId="77777777" w:rsidR="0074393D" w:rsidRDefault="0074393D" w:rsidP="000F663A">
            <w:pPr>
              <w:snapToGrid w:val="0"/>
              <w:spacing w:line="240" w:lineRule="atLeast"/>
              <w:ind w:left="190" w:hanging="19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2.工會經費收支結餘情形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3A02" w14:textId="77777777" w:rsidR="0074393D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4288" w14:textId="77777777" w:rsidR="001E73AA" w:rsidRDefault="001E73AA" w:rsidP="001E73AA">
            <w:pPr>
              <w:pStyle w:val="aa"/>
              <w:numPr>
                <w:ilvl w:val="3"/>
                <w:numId w:val="7"/>
              </w:numPr>
              <w:snapToGrid w:val="0"/>
              <w:spacing w:line="240" w:lineRule="atLeast"/>
              <w:ind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52A63">
              <w:rPr>
                <w:rFonts w:ascii="標楷體" w:eastAsia="標楷體" w:hAnsi="標楷體" w:cs="標楷體" w:hint="eastAsia"/>
                <w:sz w:val="20"/>
                <w:szCs w:val="20"/>
              </w:rPr>
              <w:t>工會經常會費尚有結餘款</w:t>
            </w:r>
            <w:r w:rsidR="00962B36">
              <w:rPr>
                <w:rFonts w:ascii="標楷體" w:eastAsia="標楷體" w:hAnsi="標楷體" w:cs="標楷體" w:hint="eastAsia"/>
                <w:sz w:val="20"/>
                <w:szCs w:val="20"/>
              </w:rPr>
              <w:t>或收支平衡</w:t>
            </w:r>
            <w:r w:rsidRPr="00B52A63">
              <w:rPr>
                <w:rFonts w:ascii="標楷體" w:eastAsia="標楷體" w:hAnsi="標楷體" w:cs="標楷體" w:hint="eastAsia"/>
                <w:sz w:val="20"/>
                <w:szCs w:val="20"/>
              </w:rPr>
              <w:t>者，給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52A63">
              <w:rPr>
                <w:rFonts w:ascii="標楷體" w:eastAsia="標楷體" w:hAnsi="標楷體" w:cs="標楷體" w:hint="eastAsia"/>
                <w:sz w:val="20"/>
                <w:szCs w:val="20"/>
              </w:rPr>
              <w:t>分。</w:t>
            </w:r>
          </w:p>
          <w:p w14:paraId="147A3326" w14:textId="77777777" w:rsidR="0074393D" w:rsidRPr="001E73AA" w:rsidRDefault="001E73AA" w:rsidP="001E73AA">
            <w:pPr>
              <w:pStyle w:val="aa"/>
              <w:numPr>
                <w:ilvl w:val="3"/>
                <w:numId w:val="7"/>
              </w:numPr>
              <w:snapToGrid w:val="0"/>
              <w:spacing w:line="240" w:lineRule="atLeast"/>
              <w:ind w:left="232" w:hanging="23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E73AA">
              <w:rPr>
                <w:rFonts w:ascii="標楷體" w:eastAsia="標楷體" w:hAnsi="標楷體"/>
                <w:sz w:val="20"/>
                <w:szCs w:val="20"/>
              </w:rPr>
              <w:t>工會上(1</w:t>
            </w:r>
            <w:r w:rsidRPr="001E73A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520F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E73AA">
              <w:rPr>
                <w:rFonts w:ascii="標楷體" w:eastAsia="標楷體" w:hAnsi="標楷體"/>
                <w:sz w:val="20"/>
                <w:szCs w:val="20"/>
              </w:rPr>
              <w:t>)年度決算之結餘款轉入本(1</w:t>
            </w:r>
            <w:r w:rsidRPr="001E73A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520F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E73AA">
              <w:rPr>
                <w:rFonts w:ascii="標楷體" w:eastAsia="標楷體" w:hAnsi="標楷體"/>
                <w:sz w:val="20"/>
                <w:szCs w:val="20"/>
              </w:rPr>
              <w:t>)年度收入支用，結餘款</w:t>
            </w:r>
            <w:r w:rsidRPr="001E73AA">
              <w:rPr>
                <w:rFonts w:ascii="標楷體" w:eastAsia="標楷體" w:hAnsi="標楷體" w:hint="eastAsia"/>
                <w:sz w:val="20"/>
                <w:szCs w:val="20"/>
              </w:rPr>
              <w:t>仍</w:t>
            </w:r>
            <w:r w:rsidRPr="001E73AA">
              <w:rPr>
                <w:rFonts w:ascii="標楷體" w:eastAsia="標楷體" w:hAnsi="標楷體"/>
                <w:sz w:val="20"/>
                <w:szCs w:val="20"/>
              </w:rPr>
              <w:t>達赤字</w:t>
            </w:r>
            <w:r w:rsidRPr="001E73AA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Pr="001E73AA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Pr="001E73AA">
              <w:rPr>
                <w:rFonts w:ascii="標楷體" w:eastAsia="標楷體" w:hAnsi="標楷體" w:hint="eastAsia"/>
                <w:sz w:val="20"/>
                <w:szCs w:val="20"/>
              </w:rPr>
              <w:t>不予計分</w:t>
            </w:r>
            <w:r w:rsidRPr="001E73A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9072E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520F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年度收支決算書等相關資料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4967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0BDB82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94E91CC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24D7D77B" w14:textId="77777777" w:rsidTr="00F044CA">
        <w:trPr>
          <w:trHeight w:val="2033"/>
          <w:jc w:val="center"/>
        </w:trPr>
        <w:tc>
          <w:tcPr>
            <w:tcW w:w="6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6739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D278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1A7D" w14:textId="77777777" w:rsidR="0074393D" w:rsidRDefault="0074393D" w:rsidP="000F663A">
            <w:pPr>
              <w:snapToGrid w:val="0"/>
              <w:spacing w:line="240" w:lineRule="atLeast"/>
              <w:ind w:left="190" w:hanging="19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3.章程是否明訂收費事項和標準，以及相關退費辦法，並於會員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入會時善盡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告知義務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FF89" w14:textId="77777777" w:rsidR="0074393D" w:rsidRPr="000F7914" w:rsidRDefault="0074393D" w:rsidP="000F663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7914">
              <w:rPr>
                <w:rFonts w:ascii="標楷體" w:eastAsia="標楷體" w:hAnsi="標楷體" w:cs="標楷體"/>
                <w:sz w:val="21"/>
                <w:szCs w:val="21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E13E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7914">
              <w:rPr>
                <w:rFonts w:ascii="標楷體" w:eastAsia="標楷體" w:hAnsi="標楷體" w:cs="標楷體"/>
                <w:sz w:val="21"/>
                <w:szCs w:val="21"/>
              </w:rPr>
              <w:t>1章程或相關辦法訂有收費項目及標準者，給1分</w:t>
            </w:r>
          </w:p>
          <w:p w14:paraId="6C22E362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7914">
              <w:rPr>
                <w:rFonts w:ascii="標楷體" w:eastAsia="標楷體" w:hAnsi="標楷體" w:cs="標楷體"/>
                <w:sz w:val="21"/>
                <w:szCs w:val="21"/>
              </w:rPr>
              <w:t>2.訂有相關退費辦法或規定者，給1分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1AF8" w14:textId="77777777" w:rsidR="0074393D" w:rsidRPr="000F7914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F7914">
              <w:rPr>
                <w:rFonts w:ascii="標楷體" w:eastAsia="標楷體" w:hAnsi="標楷體" w:cs="標楷體"/>
                <w:sz w:val="21"/>
                <w:szCs w:val="21"/>
              </w:rPr>
              <w:t>章程及相關收費退費辦法</w:t>
            </w:r>
          </w:p>
        </w:tc>
        <w:tc>
          <w:tcPr>
            <w:tcW w:w="159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5305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7A29FC4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4393D" w14:paraId="234CAE7F" w14:textId="77777777" w:rsidTr="00F044CA">
        <w:trPr>
          <w:trHeight w:val="393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42C8" w14:textId="77777777" w:rsidR="0074393D" w:rsidRDefault="0074393D" w:rsidP="000F663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己、其他(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％)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B5DE" w14:textId="77777777" w:rsidR="0074393D" w:rsidRDefault="0074393D" w:rsidP="000F663A">
            <w:r>
              <w:rPr>
                <w:rFonts w:ascii="標楷體" w:eastAsia="標楷體" w:hAnsi="標楷體" w:cs="標楷體"/>
                <w:sz w:val="20"/>
              </w:rPr>
              <w:t>工會特色、</w:t>
            </w:r>
            <w:r>
              <w:rPr>
                <w:rFonts w:ascii="標楷體" w:eastAsia="標楷體" w:hAnsi="標楷體"/>
                <w:sz w:val="20"/>
              </w:rPr>
              <w:t>創新加值服務、多元會務服務、TTQS認證、公益活動等事項</w:t>
            </w:r>
          </w:p>
        </w:tc>
        <w:tc>
          <w:tcPr>
            <w:tcW w:w="574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DCDD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【須有佐證資料1項給1分，本項最多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sz w:val="22"/>
                <w:szCs w:val="22"/>
              </w:rPr>
              <w:t>分】</w:t>
            </w:r>
          </w:p>
          <w:p w14:paraId="0756F49D" w14:textId="77777777" w:rsidR="0074393D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1. 經管財務人員保證</w:t>
            </w:r>
          </w:p>
          <w:p w14:paraId="2DF2D4D9" w14:textId="77777777" w:rsidR="0074393D" w:rsidRDefault="0074393D" w:rsidP="000F663A">
            <w:pPr>
              <w:ind w:firstLine="10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(1)□經管財務人員：依規定辦妥</w:t>
            </w:r>
            <w:proofErr w:type="gramStart"/>
            <w:r>
              <w:rPr>
                <w:rFonts w:ascii="標楷體" w:eastAsia="標楷體" w:hAnsi="標楷體" w:cs="標楷體"/>
                <w:sz w:val="21"/>
                <w:szCs w:val="21"/>
              </w:rPr>
              <w:t>舖</w:t>
            </w:r>
            <w:proofErr w:type="gramEnd"/>
            <w:r>
              <w:rPr>
                <w:rFonts w:ascii="標楷體" w:eastAsia="標楷體" w:hAnsi="標楷體" w:cs="標楷體"/>
                <w:sz w:val="21"/>
                <w:szCs w:val="21"/>
              </w:rPr>
              <w:t>保或投保誠實信用保險</w:t>
            </w:r>
          </w:p>
          <w:p w14:paraId="57DC49F2" w14:textId="77777777" w:rsidR="0074393D" w:rsidRPr="00A5682C" w:rsidRDefault="0074393D" w:rsidP="000F663A">
            <w:pPr>
              <w:ind w:firstLine="105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(2)</w:t>
            </w:r>
            <w:r w:rsidRPr="00A5682C">
              <w:rPr>
                <w:rFonts w:ascii="標楷體" w:eastAsia="標楷體" w:hAnsi="標楷體" w:cs="標楷體"/>
                <w:sz w:val="21"/>
                <w:szCs w:val="21"/>
              </w:rPr>
              <w:t>□每年辦理對保一次</w:t>
            </w:r>
          </w:p>
          <w:p w14:paraId="390D9CD6" w14:textId="77777777" w:rsidR="00D07228" w:rsidRPr="00A5682C" w:rsidRDefault="0074393D" w:rsidP="00D07228">
            <w:pPr>
              <w:ind w:left="533" w:hangingChars="254" w:hanging="53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/>
                <w:sz w:val="21"/>
                <w:szCs w:val="21"/>
              </w:rPr>
              <w:t xml:space="preserve">2. </w:t>
            </w:r>
            <w:r w:rsidR="00D07228" w:rsidRPr="00A5682C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="00D07228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工會單一性別會員數達會員總數七成，於工會章</w:t>
            </w:r>
            <w:proofErr w:type="gramStart"/>
            <w:r w:rsidR="00D07228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程中明訂較少數</w:t>
            </w:r>
            <w:proofErr w:type="gramEnd"/>
            <w:r w:rsidR="00D07228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性別之理、監事人數應有固定比例。</w:t>
            </w:r>
          </w:p>
          <w:p w14:paraId="5A468200" w14:textId="77777777" w:rsidR="0074393D" w:rsidRPr="00A5682C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3. 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proofErr w:type="gramStart"/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112</w:t>
            </w:r>
            <w:proofErr w:type="gramEnd"/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年度自行或配合上級</w:t>
            </w:r>
            <w:r w:rsidR="0006582F" w:rsidRPr="00A5682C">
              <w:rPr>
                <w:rFonts w:ascii="標楷體" w:eastAsia="標楷體" w:hAnsi="標楷體" w:cs="標楷體"/>
                <w:sz w:val="21"/>
                <w:szCs w:val="21"/>
              </w:rPr>
              <w:t>工會</w:t>
            </w:r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辦理</w:t>
            </w:r>
            <w:r w:rsidR="0006582F" w:rsidRPr="00A5682C">
              <w:rPr>
                <w:rFonts w:ascii="標楷體" w:eastAsia="標楷體" w:hAnsi="標楷體" w:cs="標楷體"/>
                <w:sz w:val="21"/>
                <w:szCs w:val="21"/>
              </w:rPr>
              <w:t>會員健檢</w:t>
            </w:r>
          </w:p>
          <w:p w14:paraId="5DF6260C" w14:textId="77777777" w:rsidR="0074393D" w:rsidRPr="00A5682C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. □配合政令宣導有具體事蹟:張貼、公布欄或網頁</w:t>
            </w:r>
          </w:p>
          <w:p w14:paraId="471E715A" w14:textId="77777777" w:rsidR="0074393D" w:rsidRPr="00A5682C" w:rsidRDefault="00D07228" w:rsidP="000F663A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. □工會訂有申訴辦法與流程，並妥適處理會員申訴事項並留存紀錄</w:t>
            </w:r>
          </w:p>
          <w:p w14:paraId="75EF5F1C" w14:textId="77777777" w:rsidR="0074393D" w:rsidRPr="00D867CA" w:rsidRDefault="00D07228" w:rsidP="000F663A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="0074393D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. </w:t>
            </w:r>
            <w:r w:rsidR="0074393D" w:rsidRPr="00A5682C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="0006582F" w:rsidRPr="00A5682C">
              <w:rPr>
                <w:rFonts w:ascii="標楷體" w:eastAsia="標楷體" w:hAnsi="標楷體" w:cs="標楷體" w:hint="eastAsia"/>
                <w:sz w:val="21"/>
                <w:szCs w:val="21"/>
              </w:rPr>
              <w:t>有會員招募積極作</w:t>
            </w:r>
            <w:r w:rsidR="0006582F" w:rsidRPr="00960EE3">
              <w:rPr>
                <w:rFonts w:ascii="標楷體" w:eastAsia="標楷體" w:hAnsi="標楷體" w:cs="標楷體" w:hint="eastAsia"/>
                <w:sz w:val="21"/>
                <w:szCs w:val="21"/>
              </w:rPr>
              <w:t>為</w:t>
            </w:r>
          </w:p>
          <w:p w14:paraId="7B20B811" w14:textId="77777777" w:rsidR="0074393D" w:rsidRPr="000F7914" w:rsidRDefault="00D07228" w:rsidP="000F663A">
            <w:pPr>
              <w:ind w:left="588" w:hanging="588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 w:rsidR="0074393D" w:rsidRPr="000F7914">
              <w:rPr>
                <w:rFonts w:ascii="標楷體" w:eastAsia="標楷體" w:hAnsi="標楷體" w:cs="標楷體"/>
                <w:sz w:val="21"/>
                <w:szCs w:val="21"/>
              </w:rPr>
              <w:t>. □以工會名義辦理或參與公益性質活動</w:t>
            </w:r>
          </w:p>
          <w:p w14:paraId="314270F8" w14:textId="77777777" w:rsidR="0074393D" w:rsidRPr="000F7914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8</w:t>
            </w:r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. □設置工會網站</w:t>
            </w:r>
            <w:proofErr w:type="gramStart"/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或臉書</w:t>
            </w:r>
            <w:r w:rsidR="0074393D" w:rsidRPr="000F7914">
              <w:rPr>
                <w:rFonts w:ascii="標楷體" w:eastAsia="標楷體" w:hAnsi="標楷體" w:cs="標楷體"/>
                <w:sz w:val="21"/>
                <w:szCs w:val="21"/>
              </w:rPr>
              <w:t>或</w:t>
            </w:r>
            <w:proofErr w:type="gramEnd"/>
            <w:r w:rsidR="0074393D" w:rsidRPr="000F7914">
              <w:rPr>
                <w:rFonts w:ascii="標楷體" w:eastAsia="標楷體" w:hAnsi="標楷體" w:cs="標楷體"/>
                <w:sz w:val="21"/>
                <w:szCs w:val="21"/>
              </w:rPr>
              <w:t>官方LINE</w:t>
            </w:r>
          </w:p>
          <w:p w14:paraId="5CF49942" w14:textId="77777777" w:rsidR="0074393D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9</w:t>
            </w:r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. □發行工會刊物、電子刊物或文宣</w:t>
            </w:r>
          </w:p>
          <w:p w14:paraId="2EA8578A" w14:textId="77777777" w:rsidR="0074393D" w:rsidRDefault="00D07228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10</w:t>
            </w:r>
            <w:r w:rsidR="0074393D">
              <w:rPr>
                <w:rFonts w:ascii="標楷體" w:eastAsia="標楷體" w:hAnsi="標楷體" w:cs="標楷體"/>
                <w:sz w:val="21"/>
                <w:szCs w:val="21"/>
              </w:rPr>
              <w:t>.□通過TTQS評核或得獎</w:t>
            </w:r>
          </w:p>
          <w:p w14:paraId="0B330574" w14:textId="77777777" w:rsidR="0074393D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.□輔導會員就業或辦理課程培訓會員工作技能者</w:t>
            </w:r>
          </w:p>
          <w:p w14:paraId="3F64EF15" w14:textId="77777777" w:rsidR="0074393D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2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.□辦理工會會員團保</w:t>
            </w:r>
          </w:p>
          <w:p w14:paraId="1E34DE75" w14:textId="77777777" w:rsidR="0074393D" w:rsidRPr="0006582F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3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.□特約商店、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特約診所</w:t>
            </w:r>
          </w:p>
          <w:p w14:paraId="6D470292" w14:textId="77777777" w:rsidR="0074393D" w:rsidRPr="0006582F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4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.□工會提供免費法律諮詢</w:t>
            </w:r>
          </w:p>
          <w:p w14:paraId="583A9399" w14:textId="77777777" w:rsidR="0074393D" w:rsidRPr="0006582F" w:rsidRDefault="0074393D" w:rsidP="000F663A">
            <w:pPr>
              <w:rPr>
                <w:rFonts w:ascii="標楷體" w:eastAsia="標楷體" w:hAnsi="標楷體" w:cs="標楷體"/>
                <w:sz w:val="21"/>
                <w:szCs w:val="21"/>
              </w:rPr>
            </w:pPr>
            <w:r w:rsidRPr="0006582F"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5</w:t>
            </w:r>
            <w:r w:rsidRPr="0006582F">
              <w:rPr>
                <w:rFonts w:ascii="標楷體" w:eastAsia="標楷體" w:hAnsi="標楷體" w:cs="標楷體" w:hint="eastAsia"/>
                <w:sz w:val="21"/>
                <w:szCs w:val="21"/>
              </w:rPr>
              <w:t>.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□</w:t>
            </w:r>
            <w:r w:rsidRPr="0006582F">
              <w:rPr>
                <w:rFonts w:ascii="標楷體" w:eastAsia="標楷體" w:hAnsi="標楷體" w:cs="標楷體" w:hint="eastAsia"/>
                <w:sz w:val="21"/>
                <w:szCs w:val="21"/>
              </w:rPr>
              <w:t>理、監事改選後，備置業務移交清冊辦理交接</w:t>
            </w:r>
          </w:p>
          <w:p w14:paraId="5A3D3876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6</w:t>
            </w:r>
            <w:r w:rsidRPr="0006582F">
              <w:rPr>
                <w:rFonts w:ascii="標楷體" w:eastAsia="標楷體" w:hAnsi="標楷體" w:cs="標楷體"/>
                <w:sz w:val="21"/>
                <w:szCs w:val="21"/>
              </w:rPr>
              <w:t>.□工會可彈性配合會員時間服務會員</w:t>
            </w:r>
          </w:p>
          <w:p w14:paraId="79ABE593" w14:textId="77777777" w:rsidR="0074393D" w:rsidRDefault="0074393D" w:rsidP="000F663A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1</w:t>
            </w:r>
            <w:r w:rsidR="00D07228">
              <w:rPr>
                <w:rFonts w:ascii="標楷體" w:eastAsia="標楷體" w:hAnsi="標楷體" w:cs="標楷體" w:hint="eastAsia"/>
                <w:sz w:val="21"/>
                <w:szCs w:val="21"/>
              </w:rPr>
              <w:t>7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.□其他:</w:t>
            </w:r>
            <w:r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2905" w14:textId="77777777" w:rsidR="0074393D" w:rsidRDefault="0074393D" w:rsidP="000F663A">
            <w:pPr>
              <w:tabs>
                <w:tab w:val="left" w:pos="46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476F">
              <w:rPr>
                <w:rFonts w:ascii="標楷體" w:eastAsia="標楷體" w:hAnsi="標楷體"/>
                <w:sz w:val="20"/>
                <w:szCs w:val="20"/>
              </w:rPr>
              <w:t>附佐證資料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每勾選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1項給1分，上限五分。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7EF4" w14:textId="77777777" w:rsidR="0074393D" w:rsidRPr="00444998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5A84431" w14:textId="77777777" w:rsidR="0074393D" w:rsidRDefault="0074393D" w:rsidP="000F663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</w:tr>
    </w:tbl>
    <w:p w14:paraId="4FCEF56F" w14:textId="77777777" w:rsidR="005452F8" w:rsidRDefault="005452F8"/>
    <w:tbl>
      <w:tblPr>
        <w:tblW w:w="11057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257"/>
        <w:gridCol w:w="1446"/>
        <w:gridCol w:w="611"/>
        <w:gridCol w:w="513"/>
        <w:gridCol w:w="1142"/>
        <w:gridCol w:w="2032"/>
        <w:gridCol w:w="316"/>
        <w:gridCol w:w="1054"/>
        <w:gridCol w:w="2316"/>
      </w:tblGrid>
      <w:tr w:rsidR="005452F8" w14:paraId="36E84295" w14:textId="77777777" w:rsidTr="001227E0">
        <w:trPr>
          <w:trHeight w:val="1240"/>
        </w:trPr>
        <w:tc>
          <w:tcPr>
            <w:tcW w:w="16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7F1C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評鑑等級</w:t>
            </w:r>
          </w:p>
        </w:tc>
        <w:tc>
          <w:tcPr>
            <w:tcW w:w="943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4292" w14:textId="77777777" w:rsidR="005452F8" w:rsidRDefault="00E6393F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評鑑總分為100分。</w:t>
            </w:r>
          </w:p>
          <w:p w14:paraId="3A959602" w14:textId="77777777" w:rsidR="005452F8" w:rsidRDefault="00E6393F">
            <w:pPr>
              <w:numPr>
                <w:ilvl w:val="0"/>
                <w:numId w:val="3"/>
              </w:num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評定分數為：</w:t>
            </w:r>
          </w:p>
          <w:p w14:paraId="17A8A2B2" w14:textId="77777777" w:rsidR="005452F8" w:rsidRDefault="00E6393F">
            <w:pPr>
              <w:tabs>
                <w:tab w:val="left" w:pos="1066"/>
              </w:tabs>
              <w:snapToGrid w:val="0"/>
              <w:spacing w:line="260" w:lineRule="exact"/>
              <w:ind w:left="720"/>
            </w:pPr>
            <w:proofErr w:type="gramStart"/>
            <w:r>
              <w:rPr>
                <w:rFonts w:ascii="標楷體" w:eastAsia="標楷體" w:hAnsi="標楷體"/>
              </w:rPr>
              <w:t>Ａ</w:t>
            </w:r>
            <w:proofErr w:type="gramEnd"/>
            <w:r>
              <w:rPr>
                <w:rFonts w:ascii="標楷體" w:eastAsia="標楷體" w:hAnsi="標楷體"/>
              </w:rPr>
              <w:t>級：90分（含）以上</w:t>
            </w:r>
            <w:r>
              <w:rPr>
                <w:rFonts w:ascii="新細明體" w:hAnsi="新細明體"/>
              </w:rPr>
              <w:t>、</w:t>
            </w:r>
          </w:p>
          <w:p w14:paraId="3B764395" w14:textId="77777777" w:rsidR="005452F8" w:rsidRDefault="00E6393F">
            <w:pPr>
              <w:snapToGrid w:val="0"/>
              <w:spacing w:line="260" w:lineRule="exact"/>
              <w:ind w:left="7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Ｂ</w:t>
            </w:r>
            <w:proofErr w:type="gramEnd"/>
            <w:r>
              <w:rPr>
                <w:rFonts w:ascii="標楷體" w:eastAsia="標楷體" w:hAnsi="標楷體"/>
              </w:rPr>
              <w:t>級：80分（含）未滿90分、</w:t>
            </w:r>
          </w:p>
          <w:p w14:paraId="430B7874" w14:textId="77777777" w:rsidR="005452F8" w:rsidRDefault="00E6393F">
            <w:pPr>
              <w:snapToGrid w:val="0"/>
              <w:spacing w:line="260" w:lineRule="exact"/>
              <w:ind w:left="720" w:firstLine="62"/>
            </w:pPr>
            <w:r>
              <w:rPr>
                <w:rFonts w:ascii="標楷體" w:eastAsia="標楷體" w:hAnsi="標楷體"/>
                <w:spacing w:val="4"/>
              </w:rPr>
              <w:t>C</w:t>
            </w:r>
            <w:r>
              <w:rPr>
                <w:rFonts w:ascii="標楷體" w:eastAsia="標楷體" w:hAnsi="標楷體"/>
              </w:rPr>
              <w:t>級：70分（含）未滿80分、</w:t>
            </w:r>
          </w:p>
          <w:p w14:paraId="2A18E55D" w14:textId="77777777" w:rsidR="005452F8" w:rsidRDefault="00E6393F">
            <w:pPr>
              <w:snapToGrid w:val="0"/>
              <w:spacing w:line="260" w:lineRule="exact"/>
              <w:ind w:left="720" w:firstLine="60"/>
            </w:pPr>
            <w:r>
              <w:rPr>
                <w:rFonts w:ascii="標楷體" w:eastAsia="標楷體" w:hAnsi="標楷體"/>
                <w:szCs w:val="32"/>
              </w:rPr>
              <w:t>D級：60分（含）未滿70分</w:t>
            </w:r>
            <w:r>
              <w:rPr>
                <w:rFonts w:ascii="標楷體" w:eastAsia="標楷體" w:hAnsi="標楷體"/>
              </w:rPr>
              <w:t>、</w:t>
            </w:r>
          </w:p>
          <w:p w14:paraId="1823F7DB" w14:textId="77777777" w:rsidR="005452F8" w:rsidRDefault="00E6393F">
            <w:pPr>
              <w:snapToGrid w:val="0"/>
              <w:spacing w:line="260" w:lineRule="exact"/>
              <w:ind w:left="720" w:firstLin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E級：未滿60分者</w:t>
            </w:r>
          </w:p>
        </w:tc>
      </w:tr>
      <w:tr w:rsidR="005452F8" w14:paraId="32C628F7" w14:textId="77777777" w:rsidTr="001113A6">
        <w:trPr>
          <w:trHeight w:val="772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268C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893A" w14:textId="77777777" w:rsidR="005452F8" w:rsidRDefault="00E6393F">
            <w:pPr>
              <w:snapToGrid w:val="0"/>
              <w:spacing w:line="300" w:lineRule="auto"/>
              <w:ind w:firstLine="14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2AAB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CF98" w14:textId="77777777" w:rsidR="005452F8" w:rsidRDefault="00E6393F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D329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評鑑員簽章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96AD" w14:textId="77777777" w:rsidR="005452F8" w:rsidRDefault="005452F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52F8" w14:paraId="3360CBBB" w14:textId="77777777" w:rsidTr="001227E0">
        <w:trPr>
          <w:trHeight w:val="2511"/>
        </w:trPr>
        <w:tc>
          <w:tcPr>
            <w:tcW w:w="16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5575" w14:textId="77777777" w:rsidR="005452F8" w:rsidRDefault="00E639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評鑑員</w:t>
            </w:r>
          </w:p>
          <w:p w14:paraId="61C15F84" w14:textId="77777777" w:rsidR="005452F8" w:rsidRDefault="00E6393F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9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2817" w14:textId="77777777" w:rsidR="005452F8" w:rsidRDefault="005452F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27E0" w14:paraId="6B71AF32" w14:textId="77777777" w:rsidTr="001113A6">
        <w:trPr>
          <w:trHeight w:val="714"/>
        </w:trPr>
        <w:tc>
          <w:tcPr>
            <w:tcW w:w="13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8274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547D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09AA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98D2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96DF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818FAD" w14:textId="77777777" w:rsidR="001227E0" w:rsidRDefault="001227E0" w:rsidP="001227E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5B0438" w14:textId="77777777" w:rsidR="005452F8" w:rsidRDefault="005452F8">
      <w:pPr>
        <w:spacing w:before="362" w:line="240" w:lineRule="atLeast"/>
      </w:pPr>
    </w:p>
    <w:sectPr w:rsidR="005452F8">
      <w:headerReference w:type="default" r:id="rId8"/>
      <w:footerReference w:type="default" r:id="rId9"/>
      <w:pgSz w:w="11907" w:h="16840"/>
      <w:pgMar w:top="993" w:right="567" w:bottom="709" w:left="567" w:header="454" w:footer="454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4FCA" w14:textId="77777777" w:rsidR="00D82326" w:rsidRDefault="00D82326">
      <w:r>
        <w:separator/>
      </w:r>
    </w:p>
  </w:endnote>
  <w:endnote w:type="continuationSeparator" w:id="0">
    <w:p w14:paraId="3E53D922" w14:textId="77777777" w:rsidR="00D82326" w:rsidRDefault="00D8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F580" w14:textId="77777777" w:rsidR="00E13DD5" w:rsidRDefault="00E13DD5">
    <w:pPr>
      <w:pStyle w:val="a5"/>
      <w:jc w:val="center"/>
    </w:pPr>
    <w:r>
      <w:rPr>
        <w:rFonts w:eastAsia="標楷體"/>
        <w:b/>
        <w:sz w:val="16"/>
        <w:szCs w:val="16"/>
      </w:rPr>
      <w:t>第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PAGE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頁，共</w:t>
    </w:r>
    <w:r>
      <w:rPr>
        <w:rStyle w:val="a7"/>
        <w:rFonts w:eastAsia="標楷體"/>
        <w:b/>
        <w:sz w:val="16"/>
        <w:szCs w:val="16"/>
      </w:rPr>
      <w:fldChar w:fldCharType="begin"/>
    </w:r>
    <w:r>
      <w:rPr>
        <w:rStyle w:val="a7"/>
        <w:rFonts w:eastAsia="標楷體"/>
        <w:b/>
        <w:sz w:val="16"/>
        <w:szCs w:val="16"/>
      </w:rPr>
      <w:instrText xml:space="preserve"> NUMPAGES </w:instrText>
    </w:r>
    <w:r>
      <w:rPr>
        <w:rStyle w:val="a7"/>
        <w:rFonts w:eastAsia="標楷體"/>
        <w:b/>
        <w:sz w:val="16"/>
        <w:szCs w:val="16"/>
      </w:rPr>
      <w:fldChar w:fldCharType="separate"/>
    </w:r>
    <w:r>
      <w:rPr>
        <w:rStyle w:val="a7"/>
        <w:rFonts w:eastAsia="標楷體"/>
        <w:b/>
        <w:sz w:val="16"/>
        <w:szCs w:val="16"/>
      </w:rPr>
      <w:t>1</w:t>
    </w:r>
    <w:r>
      <w:rPr>
        <w:rStyle w:val="a7"/>
        <w:rFonts w:eastAsia="標楷體"/>
        <w:b/>
        <w:sz w:val="16"/>
        <w:szCs w:val="16"/>
      </w:rPr>
      <w:fldChar w:fldCharType="end"/>
    </w:r>
    <w:r>
      <w:rPr>
        <w:rStyle w:val="a7"/>
        <w:rFonts w:eastAsia="標楷體"/>
        <w:b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7BEBF" w14:textId="77777777" w:rsidR="00D82326" w:rsidRDefault="00D82326">
      <w:r>
        <w:rPr>
          <w:color w:val="000000"/>
        </w:rPr>
        <w:separator/>
      </w:r>
    </w:p>
  </w:footnote>
  <w:footnote w:type="continuationSeparator" w:id="0">
    <w:p w14:paraId="0BF05F39" w14:textId="77777777" w:rsidR="00D82326" w:rsidRDefault="00D8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A10E" w14:textId="77777777" w:rsidR="00E13DD5" w:rsidRDefault="00E13DD5">
    <w:pPr>
      <w:pStyle w:val="a3"/>
      <w:jc w:val="center"/>
      <w:rPr>
        <w:rFonts w:eastAsia="標楷體"/>
        <w:b/>
        <w:bCs/>
        <w:sz w:val="28"/>
        <w:szCs w:val="16"/>
      </w:rPr>
    </w:pPr>
    <w:proofErr w:type="gramStart"/>
    <w:r>
      <w:rPr>
        <w:rFonts w:eastAsia="標楷體"/>
        <w:b/>
        <w:bCs/>
        <w:sz w:val="28"/>
        <w:szCs w:val="16"/>
      </w:rPr>
      <w:t>臺</w:t>
    </w:r>
    <w:proofErr w:type="gramEnd"/>
    <w:r>
      <w:rPr>
        <w:rFonts w:eastAsia="標楷體"/>
        <w:b/>
        <w:bCs/>
        <w:sz w:val="28"/>
        <w:szCs w:val="16"/>
      </w:rPr>
      <w:t>中市政府</w:t>
    </w:r>
    <w:proofErr w:type="gramStart"/>
    <w:r>
      <w:rPr>
        <w:rFonts w:eastAsia="標楷體"/>
        <w:b/>
        <w:bCs/>
        <w:sz w:val="28"/>
        <w:szCs w:val="16"/>
      </w:rPr>
      <w:t>11</w:t>
    </w:r>
    <w:r w:rsidR="0018398A">
      <w:rPr>
        <w:rFonts w:eastAsia="標楷體" w:hint="eastAsia"/>
        <w:b/>
        <w:bCs/>
        <w:sz w:val="28"/>
        <w:szCs w:val="16"/>
      </w:rPr>
      <w:t>3</w:t>
    </w:r>
    <w:proofErr w:type="gramEnd"/>
    <w:r>
      <w:rPr>
        <w:rFonts w:eastAsia="標楷體"/>
        <w:b/>
        <w:bCs/>
        <w:sz w:val="28"/>
        <w:szCs w:val="16"/>
      </w:rPr>
      <w:t>年度工會會務評鑑評分表</w:t>
    </w:r>
    <w:r>
      <w:rPr>
        <w:rFonts w:eastAsia="標楷體"/>
        <w:b/>
        <w:bCs/>
        <w:sz w:val="28"/>
        <w:szCs w:val="16"/>
      </w:rPr>
      <w:t>(</w:t>
    </w:r>
    <w:r>
      <w:rPr>
        <w:rFonts w:eastAsia="標楷體"/>
        <w:b/>
        <w:bCs/>
        <w:sz w:val="28"/>
        <w:szCs w:val="16"/>
      </w:rPr>
      <w:t>企業工會</w:t>
    </w:r>
    <w:r>
      <w:rPr>
        <w:rFonts w:eastAsia="標楷體"/>
        <w:b/>
        <w:bCs/>
        <w:sz w:val="28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059D"/>
    <w:multiLevelType w:val="hybridMultilevel"/>
    <w:tmpl w:val="B08C762E"/>
    <w:lvl w:ilvl="0" w:tplc="C836702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1" w15:restartNumberingAfterBreak="0">
    <w:nsid w:val="3CD32F5B"/>
    <w:multiLevelType w:val="hybridMultilevel"/>
    <w:tmpl w:val="61928F50"/>
    <w:lvl w:ilvl="0" w:tplc="567E7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543F6D"/>
    <w:multiLevelType w:val="multilevel"/>
    <w:tmpl w:val="FDD22E6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9D5D56"/>
    <w:multiLevelType w:val="multilevel"/>
    <w:tmpl w:val="F76A2B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A9F54E8"/>
    <w:multiLevelType w:val="hybridMultilevel"/>
    <w:tmpl w:val="0C5A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7248A9"/>
    <w:multiLevelType w:val="multilevel"/>
    <w:tmpl w:val="7980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3A31BE"/>
    <w:multiLevelType w:val="multilevel"/>
    <w:tmpl w:val="0B96F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8"/>
    <w:rsid w:val="000030B3"/>
    <w:rsid w:val="00006989"/>
    <w:rsid w:val="00014C85"/>
    <w:rsid w:val="000622F9"/>
    <w:rsid w:val="0006582F"/>
    <w:rsid w:val="00070C80"/>
    <w:rsid w:val="0008012E"/>
    <w:rsid w:val="000B534F"/>
    <w:rsid w:val="000E5F0B"/>
    <w:rsid w:val="000F206E"/>
    <w:rsid w:val="000F663A"/>
    <w:rsid w:val="000F6FC3"/>
    <w:rsid w:val="000F7914"/>
    <w:rsid w:val="001113A6"/>
    <w:rsid w:val="0011669D"/>
    <w:rsid w:val="001227E0"/>
    <w:rsid w:val="001310B6"/>
    <w:rsid w:val="00135274"/>
    <w:rsid w:val="00135D0E"/>
    <w:rsid w:val="00156055"/>
    <w:rsid w:val="001571A7"/>
    <w:rsid w:val="0017006A"/>
    <w:rsid w:val="001805BB"/>
    <w:rsid w:val="00182288"/>
    <w:rsid w:val="0018398A"/>
    <w:rsid w:val="00192A9D"/>
    <w:rsid w:val="0019740D"/>
    <w:rsid w:val="001C5378"/>
    <w:rsid w:val="001C5705"/>
    <w:rsid w:val="001C5C28"/>
    <w:rsid w:val="001D64F8"/>
    <w:rsid w:val="001E73AA"/>
    <w:rsid w:val="0020248B"/>
    <w:rsid w:val="0021054D"/>
    <w:rsid w:val="002244BA"/>
    <w:rsid w:val="002248C3"/>
    <w:rsid w:val="00232509"/>
    <w:rsid w:val="002328D5"/>
    <w:rsid w:val="00253F3F"/>
    <w:rsid w:val="00260F10"/>
    <w:rsid w:val="00267011"/>
    <w:rsid w:val="00284A0F"/>
    <w:rsid w:val="00287DE4"/>
    <w:rsid w:val="00293098"/>
    <w:rsid w:val="002B60E5"/>
    <w:rsid w:val="002C465B"/>
    <w:rsid w:val="002E4939"/>
    <w:rsid w:val="002F1873"/>
    <w:rsid w:val="00317B40"/>
    <w:rsid w:val="00317C9A"/>
    <w:rsid w:val="003243E3"/>
    <w:rsid w:val="00324679"/>
    <w:rsid w:val="00331675"/>
    <w:rsid w:val="00331CFA"/>
    <w:rsid w:val="0034307C"/>
    <w:rsid w:val="00352170"/>
    <w:rsid w:val="003668F4"/>
    <w:rsid w:val="00393401"/>
    <w:rsid w:val="00394BB8"/>
    <w:rsid w:val="00397B1B"/>
    <w:rsid w:val="003E3352"/>
    <w:rsid w:val="003E4D11"/>
    <w:rsid w:val="003F74C6"/>
    <w:rsid w:val="00420C84"/>
    <w:rsid w:val="0042178A"/>
    <w:rsid w:val="00423BD1"/>
    <w:rsid w:val="00424D90"/>
    <w:rsid w:val="00430CA4"/>
    <w:rsid w:val="00433ACD"/>
    <w:rsid w:val="00444998"/>
    <w:rsid w:val="00444B92"/>
    <w:rsid w:val="004659A3"/>
    <w:rsid w:val="004A1350"/>
    <w:rsid w:val="004A2AD1"/>
    <w:rsid w:val="004F73A5"/>
    <w:rsid w:val="005003E7"/>
    <w:rsid w:val="005047C0"/>
    <w:rsid w:val="005162E5"/>
    <w:rsid w:val="00532939"/>
    <w:rsid w:val="00542D79"/>
    <w:rsid w:val="005452F8"/>
    <w:rsid w:val="00546B42"/>
    <w:rsid w:val="00572537"/>
    <w:rsid w:val="00582E3E"/>
    <w:rsid w:val="00583A7A"/>
    <w:rsid w:val="005C254B"/>
    <w:rsid w:val="005C5281"/>
    <w:rsid w:val="005E5999"/>
    <w:rsid w:val="005E7E52"/>
    <w:rsid w:val="005F0831"/>
    <w:rsid w:val="005F4BA9"/>
    <w:rsid w:val="00605327"/>
    <w:rsid w:val="00610F85"/>
    <w:rsid w:val="00620023"/>
    <w:rsid w:val="00631CB1"/>
    <w:rsid w:val="00640A54"/>
    <w:rsid w:val="00647F61"/>
    <w:rsid w:val="00683FCF"/>
    <w:rsid w:val="00693A00"/>
    <w:rsid w:val="006B2DB3"/>
    <w:rsid w:val="006E38EA"/>
    <w:rsid w:val="00702C48"/>
    <w:rsid w:val="00705036"/>
    <w:rsid w:val="0073037E"/>
    <w:rsid w:val="00734C53"/>
    <w:rsid w:val="0074393D"/>
    <w:rsid w:val="007520F9"/>
    <w:rsid w:val="00756E52"/>
    <w:rsid w:val="007C2725"/>
    <w:rsid w:val="007E13F2"/>
    <w:rsid w:val="007F4240"/>
    <w:rsid w:val="00815C59"/>
    <w:rsid w:val="00816522"/>
    <w:rsid w:val="00824296"/>
    <w:rsid w:val="00827D8D"/>
    <w:rsid w:val="008A2CC2"/>
    <w:rsid w:val="008B36BE"/>
    <w:rsid w:val="008C70B5"/>
    <w:rsid w:val="00915182"/>
    <w:rsid w:val="009268AB"/>
    <w:rsid w:val="0093566B"/>
    <w:rsid w:val="00962B36"/>
    <w:rsid w:val="00987D7E"/>
    <w:rsid w:val="009A3396"/>
    <w:rsid w:val="009B5714"/>
    <w:rsid w:val="009C1EC4"/>
    <w:rsid w:val="009D558F"/>
    <w:rsid w:val="009E7EFE"/>
    <w:rsid w:val="00A0398E"/>
    <w:rsid w:val="00A040DD"/>
    <w:rsid w:val="00A202AE"/>
    <w:rsid w:val="00A21C31"/>
    <w:rsid w:val="00A2792D"/>
    <w:rsid w:val="00A43720"/>
    <w:rsid w:val="00A470BC"/>
    <w:rsid w:val="00A5682C"/>
    <w:rsid w:val="00A752D4"/>
    <w:rsid w:val="00A75B93"/>
    <w:rsid w:val="00A77467"/>
    <w:rsid w:val="00A8781D"/>
    <w:rsid w:val="00AE33AA"/>
    <w:rsid w:val="00B15787"/>
    <w:rsid w:val="00B25F0D"/>
    <w:rsid w:val="00B2785C"/>
    <w:rsid w:val="00B30A0B"/>
    <w:rsid w:val="00B30CAA"/>
    <w:rsid w:val="00B43A78"/>
    <w:rsid w:val="00B46330"/>
    <w:rsid w:val="00B7403C"/>
    <w:rsid w:val="00B810FE"/>
    <w:rsid w:val="00BA5490"/>
    <w:rsid w:val="00BF2300"/>
    <w:rsid w:val="00BF470B"/>
    <w:rsid w:val="00C0237D"/>
    <w:rsid w:val="00C06448"/>
    <w:rsid w:val="00C15779"/>
    <w:rsid w:val="00C23792"/>
    <w:rsid w:val="00C32AA7"/>
    <w:rsid w:val="00C32ECE"/>
    <w:rsid w:val="00C4762F"/>
    <w:rsid w:val="00C545C5"/>
    <w:rsid w:val="00C56352"/>
    <w:rsid w:val="00CC484B"/>
    <w:rsid w:val="00CC7B03"/>
    <w:rsid w:val="00CD258A"/>
    <w:rsid w:val="00D04B13"/>
    <w:rsid w:val="00D07228"/>
    <w:rsid w:val="00D07437"/>
    <w:rsid w:val="00D67D7F"/>
    <w:rsid w:val="00D82326"/>
    <w:rsid w:val="00D867CA"/>
    <w:rsid w:val="00DC1B35"/>
    <w:rsid w:val="00DC1E9C"/>
    <w:rsid w:val="00DC4821"/>
    <w:rsid w:val="00DC7D91"/>
    <w:rsid w:val="00DE646E"/>
    <w:rsid w:val="00E05201"/>
    <w:rsid w:val="00E13DD5"/>
    <w:rsid w:val="00E27583"/>
    <w:rsid w:val="00E5130C"/>
    <w:rsid w:val="00E63103"/>
    <w:rsid w:val="00E6393F"/>
    <w:rsid w:val="00E70471"/>
    <w:rsid w:val="00EB5C3A"/>
    <w:rsid w:val="00EB71D5"/>
    <w:rsid w:val="00EE441D"/>
    <w:rsid w:val="00EF2C10"/>
    <w:rsid w:val="00F01B26"/>
    <w:rsid w:val="00F044CA"/>
    <w:rsid w:val="00F0677B"/>
    <w:rsid w:val="00F16C6C"/>
    <w:rsid w:val="00F179FB"/>
    <w:rsid w:val="00F443CA"/>
    <w:rsid w:val="00F44B64"/>
    <w:rsid w:val="00F80256"/>
    <w:rsid w:val="00F83C70"/>
    <w:rsid w:val="00FA053A"/>
    <w:rsid w:val="00FA1524"/>
    <w:rsid w:val="00FB19E6"/>
    <w:rsid w:val="00FB28D1"/>
    <w:rsid w:val="00FB5DFB"/>
    <w:rsid w:val="00FC3927"/>
    <w:rsid w:val="00FC6081"/>
    <w:rsid w:val="00FF20A4"/>
    <w:rsid w:val="00FF5B45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B7059"/>
  <w15:docId w15:val="{DEDDBFD6-CC56-49BA-9D55-4B7712CD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88D4-FF31-4050-997B-1B010B45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113年臺中市企業工會會務評鑑評分表</dc:title>
  <dc:creator>usertest</dc:creator>
  <cp:lastModifiedBy>余驊峰</cp:lastModifiedBy>
  <cp:revision>174</cp:revision>
  <cp:lastPrinted>2024-07-29T03:16:00Z</cp:lastPrinted>
  <dcterms:created xsi:type="dcterms:W3CDTF">2021-08-06T08:39:00Z</dcterms:created>
  <dcterms:modified xsi:type="dcterms:W3CDTF">2024-08-20T08:05:00Z</dcterms:modified>
</cp:coreProperties>
</file>